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32211D00"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F44D66">
        <w:rPr>
          <w:b/>
          <w:bCs/>
        </w:rPr>
        <w:t>GIS Analyst.</w:t>
      </w:r>
      <w:r w:rsidR="00F44D66">
        <w:rPr>
          <w:b/>
          <w:bCs/>
        </w:rPr>
        <w:tab/>
      </w:r>
    </w:p>
    <w:p w14:paraId="4D966EAC" w14:textId="41E2BAB2"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F44D66">
        <w:rPr>
          <w:b/>
          <w:bCs/>
        </w:rPr>
        <w:t>7.</w:t>
      </w:r>
    </w:p>
    <w:p w14:paraId="753A735D" w14:textId="2FA94A9B"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F44D66">
        <w:rPr>
          <w:b/>
          <w:bCs/>
        </w:rPr>
        <w:t xml:space="preserve">Digital </w:t>
      </w:r>
      <w:r w:rsidR="004D35D0">
        <w:rPr>
          <w:b/>
          <w:bCs/>
        </w:rPr>
        <w:t>Systems Development Manager.</w:t>
      </w:r>
    </w:p>
    <w:p w14:paraId="33C842D4" w14:textId="2F24C7B6" w:rsidR="00CD634F" w:rsidRDefault="005D64A8" w:rsidP="008925E4">
      <w:pPr>
        <w:tabs>
          <w:tab w:val="left" w:pos="2268"/>
        </w:tabs>
        <w:ind w:left="2160" w:hanging="2160"/>
        <w:rPr>
          <w:b/>
          <w:bCs/>
          <w:color w:val="FF0000"/>
        </w:rPr>
      </w:pPr>
      <w:r w:rsidRPr="00CD634F">
        <w:rPr>
          <w:b/>
          <w:bCs/>
        </w:rPr>
        <w:t>Purpose Of Post</w:t>
      </w:r>
      <w:r w:rsidR="00CD634F" w:rsidRPr="00CD634F">
        <w:rPr>
          <w:b/>
          <w:bCs/>
        </w:rPr>
        <w:t>:</w:t>
      </w:r>
      <w:r w:rsidR="00CD634F" w:rsidRPr="00CD634F">
        <w:rPr>
          <w:b/>
          <w:bCs/>
        </w:rPr>
        <w:tab/>
      </w:r>
      <w:r w:rsidR="008925E4" w:rsidRPr="001029EA">
        <w:rPr>
          <w:rFonts w:eastAsia="Arial Unicode MS" w:cs="Arial"/>
          <w:b/>
          <w:bCs/>
        </w:rPr>
        <w:t>To ensure the effective delivery and management of ICT services within the Authority, with a focus on Geographic Information Systems (GIS). The role involves upholding the ICT Service Level Agreement, managing GIS files, producing maps, analysing data, and supporting decision-making processes. Additionally, the post holder will facilitate the Fire and Rescue Authority's objectives, administer risk modelling software, and provide technical support to various departments.</w:t>
      </w:r>
    </w:p>
    <w:p w14:paraId="78371F77" w14:textId="21A8EC62" w:rsidR="00CD634F" w:rsidRDefault="00CD634F" w:rsidP="005D64A8">
      <w:pPr>
        <w:pStyle w:val="Heading1"/>
      </w:pPr>
      <w:r>
        <w:t>Organisational chart</w:t>
      </w:r>
      <w:r w:rsidR="00843D1F">
        <w:t>.</w:t>
      </w:r>
    </w:p>
    <w:p w14:paraId="4718E5DD" w14:textId="77777777" w:rsidR="00615710" w:rsidRDefault="00F25FCE" w:rsidP="005D64A8">
      <w:pPr>
        <w:pStyle w:val="Heading1"/>
      </w:pPr>
      <w:r>
        <w:rPr>
          <w:noProof/>
        </w:rPr>
        <w:drawing>
          <wp:inline distT="0" distB="0" distL="0" distR="0" wp14:anchorId="44B1D5DC" wp14:editId="4274E485">
            <wp:extent cx="4371975" cy="2219325"/>
            <wp:effectExtent l="0" t="0" r="66675" b="0"/>
            <wp:docPr id="7867896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12439E34" w:rsidR="00CD634F" w:rsidRDefault="00CD634F" w:rsidP="005D64A8">
      <w:pPr>
        <w:pStyle w:val="Heading1"/>
      </w:pPr>
      <w:r>
        <w:t>Main duties and responsibilities of the role</w:t>
      </w:r>
      <w:r w:rsidR="00843D1F">
        <w:t>.</w:t>
      </w:r>
    </w:p>
    <w:p w14:paraId="36843C14" w14:textId="5D69442E" w:rsidR="00CF5B11" w:rsidRPr="00DA025D" w:rsidRDefault="00CF5B11" w:rsidP="00DA025D">
      <w:pPr>
        <w:pStyle w:val="ListParagraph"/>
        <w:numPr>
          <w:ilvl w:val="0"/>
          <w:numId w:val="8"/>
        </w:numPr>
        <w:tabs>
          <w:tab w:val="clear" w:pos="720"/>
          <w:tab w:val="num" w:pos="360"/>
        </w:tabs>
        <w:spacing w:after="0" w:line="240" w:lineRule="auto"/>
        <w:ind w:left="426"/>
        <w:rPr>
          <w:rFonts w:cs="Arial"/>
          <w:b/>
          <w:bCs/>
          <w:szCs w:val="24"/>
        </w:rPr>
      </w:pPr>
      <w:r w:rsidRPr="00DA025D">
        <w:rPr>
          <w:rFonts w:cs="Arial"/>
          <w:b/>
          <w:bCs/>
          <w:szCs w:val="24"/>
        </w:rPr>
        <w:t>GIS Analysis (SFIA: Data Analysis, Level 5)</w:t>
      </w:r>
    </w:p>
    <w:p w14:paraId="0A01A6AF" w14:textId="77777777" w:rsidR="00CF5B11" w:rsidRPr="00DA025D" w:rsidRDefault="00CF5B11" w:rsidP="00CF5B11">
      <w:pPr>
        <w:numPr>
          <w:ilvl w:val="1"/>
          <w:numId w:val="8"/>
        </w:numPr>
        <w:spacing w:after="0" w:line="240" w:lineRule="auto"/>
        <w:rPr>
          <w:rFonts w:cs="Arial"/>
          <w:szCs w:val="24"/>
        </w:rPr>
      </w:pPr>
      <w:r w:rsidRPr="00DA025D">
        <w:rPr>
          <w:rFonts w:cs="Arial"/>
          <w:szCs w:val="24"/>
        </w:rPr>
        <w:t>Utilise GIS software to produce maps at appropriate scales and sizes, tailored to end-user/system needs.</w:t>
      </w:r>
    </w:p>
    <w:p w14:paraId="7C642BC3" w14:textId="77777777" w:rsidR="00CF5B11" w:rsidRPr="00DA025D" w:rsidRDefault="00CF5B11" w:rsidP="00CF5B11">
      <w:pPr>
        <w:numPr>
          <w:ilvl w:val="1"/>
          <w:numId w:val="8"/>
        </w:numPr>
        <w:spacing w:after="0" w:line="240" w:lineRule="auto"/>
        <w:rPr>
          <w:rFonts w:cs="Arial"/>
          <w:szCs w:val="24"/>
        </w:rPr>
      </w:pPr>
      <w:r w:rsidRPr="00DA025D">
        <w:rPr>
          <w:rFonts w:cs="Arial"/>
          <w:szCs w:val="24"/>
        </w:rPr>
        <w:t>Input and manipulate operational data, providing required information in geographical form to assist decision-making.</w:t>
      </w:r>
    </w:p>
    <w:p w14:paraId="0FB23CA1" w14:textId="77777777" w:rsidR="00CF5B11" w:rsidRDefault="00CF5B11" w:rsidP="00CF5B11">
      <w:pPr>
        <w:spacing w:after="0" w:line="240" w:lineRule="auto"/>
        <w:ind w:left="1440"/>
        <w:rPr>
          <w:rFonts w:cs="Arial"/>
          <w:sz w:val="22"/>
        </w:rPr>
      </w:pPr>
    </w:p>
    <w:p w14:paraId="22FEF18E" w14:textId="77777777" w:rsidR="00926782" w:rsidRDefault="00926782" w:rsidP="00CF5B11">
      <w:pPr>
        <w:spacing w:after="0" w:line="240" w:lineRule="auto"/>
        <w:ind w:left="1440"/>
        <w:rPr>
          <w:rFonts w:cs="Arial"/>
          <w:sz w:val="22"/>
        </w:rPr>
      </w:pPr>
    </w:p>
    <w:p w14:paraId="0400B122" w14:textId="77777777" w:rsidR="00926782" w:rsidRPr="0072187E" w:rsidRDefault="00926782" w:rsidP="00CF5B11">
      <w:pPr>
        <w:spacing w:after="0" w:line="240" w:lineRule="auto"/>
        <w:ind w:left="1440"/>
        <w:rPr>
          <w:rFonts w:cs="Arial"/>
          <w:sz w:val="22"/>
        </w:rPr>
      </w:pPr>
    </w:p>
    <w:p w14:paraId="705774D4" w14:textId="4E7C2C7C" w:rsidR="00926782" w:rsidRPr="00DA025D" w:rsidRDefault="00926782" w:rsidP="00DA025D">
      <w:pPr>
        <w:pStyle w:val="ListParagraph"/>
        <w:numPr>
          <w:ilvl w:val="0"/>
          <w:numId w:val="8"/>
        </w:numPr>
        <w:spacing w:after="0" w:line="240" w:lineRule="auto"/>
        <w:rPr>
          <w:rFonts w:cs="Arial"/>
          <w:b/>
          <w:bCs/>
          <w:szCs w:val="24"/>
        </w:rPr>
      </w:pPr>
      <w:r w:rsidRPr="00DA025D">
        <w:rPr>
          <w:rFonts w:cs="Arial"/>
          <w:b/>
          <w:bCs/>
          <w:szCs w:val="24"/>
        </w:rPr>
        <w:lastRenderedPageBreak/>
        <w:t>Data Management (SFIA: Solution Development, Level 5)</w:t>
      </w:r>
    </w:p>
    <w:p w14:paraId="6629D3C9" w14:textId="77777777" w:rsidR="00926782" w:rsidRPr="00DA025D" w:rsidRDefault="00926782" w:rsidP="00926782">
      <w:pPr>
        <w:numPr>
          <w:ilvl w:val="1"/>
          <w:numId w:val="8"/>
        </w:numPr>
        <w:tabs>
          <w:tab w:val="clear" w:pos="1080"/>
        </w:tabs>
        <w:spacing w:after="0" w:line="240" w:lineRule="auto"/>
        <w:ind w:left="1440"/>
        <w:rPr>
          <w:rFonts w:cs="Arial"/>
          <w:szCs w:val="24"/>
        </w:rPr>
      </w:pPr>
      <w:r w:rsidRPr="00DA025D">
        <w:rPr>
          <w:rFonts w:cs="Arial"/>
          <w:szCs w:val="24"/>
        </w:rPr>
        <w:t>Administer and manage all GIS data on the Authority’s IT system, acting as Liaison Officer for all technical issues related to GIS.</w:t>
      </w:r>
    </w:p>
    <w:p w14:paraId="6DAEC013" w14:textId="77777777" w:rsidR="00926782" w:rsidRPr="00DA025D" w:rsidRDefault="00926782" w:rsidP="00926782">
      <w:pPr>
        <w:numPr>
          <w:ilvl w:val="1"/>
          <w:numId w:val="8"/>
        </w:numPr>
        <w:tabs>
          <w:tab w:val="clear" w:pos="1080"/>
        </w:tabs>
        <w:spacing w:after="0" w:line="240" w:lineRule="auto"/>
        <w:ind w:left="1440"/>
        <w:rPr>
          <w:rFonts w:cs="Arial"/>
          <w:szCs w:val="24"/>
        </w:rPr>
      </w:pPr>
      <w:r w:rsidRPr="00DA025D">
        <w:rPr>
          <w:rFonts w:cs="Arial"/>
          <w:szCs w:val="24"/>
        </w:rPr>
        <w:t>Translate Ordnance Survey data and process mapping updates onto related systems.</w:t>
      </w:r>
    </w:p>
    <w:p w14:paraId="4B5C2A6B" w14:textId="77777777" w:rsidR="00926782" w:rsidRPr="00DA025D" w:rsidRDefault="00926782" w:rsidP="00926782">
      <w:pPr>
        <w:spacing w:after="0" w:line="240" w:lineRule="auto"/>
        <w:ind w:left="1440"/>
        <w:rPr>
          <w:rFonts w:cs="Arial"/>
          <w:szCs w:val="24"/>
        </w:rPr>
      </w:pPr>
    </w:p>
    <w:p w14:paraId="1E5FD21C" w14:textId="7C4EFA35" w:rsidR="00B92654" w:rsidRPr="00DA025D" w:rsidRDefault="00B92654" w:rsidP="00DA025D">
      <w:pPr>
        <w:pStyle w:val="ListParagraph"/>
        <w:numPr>
          <w:ilvl w:val="0"/>
          <w:numId w:val="8"/>
        </w:numPr>
        <w:spacing w:after="0" w:line="240" w:lineRule="auto"/>
        <w:rPr>
          <w:rFonts w:cs="Arial"/>
          <w:b/>
          <w:bCs/>
          <w:szCs w:val="24"/>
        </w:rPr>
      </w:pPr>
      <w:r w:rsidRPr="00DA025D">
        <w:rPr>
          <w:rFonts w:cs="Arial"/>
          <w:b/>
          <w:bCs/>
          <w:szCs w:val="24"/>
        </w:rPr>
        <w:t>Collaboration (SFIA: Collaboration and Operation, Level 4)</w:t>
      </w:r>
    </w:p>
    <w:p w14:paraId="5D0C4154" w14:textId="77777777" w:rsidR="00B92654" w:rsidRPr="00DA025D" w:rsidRDefault="00B92654" w:rsidP="00B92654">
      <w:pPr>
        <w:numPr>
          <w:ilvl w:val="1"/>
          <w:numId w:val="8"/>
        </w:numPr>
        <w:tabs>
          <w:tab w:val="clear" w:pos="1080"/>
        </w:tabs>
        <w:spacing w:after="0" w:line="240" w:lineRule="auto"/>
        <w:ind w:left="1440"/>
        <w:rPr>
          <w:rFonts w:cs="Arial"/>
          <w:szCs w:val="24"/>
        </w:rPr>
      </w:pPr>
      <w:r w:rsidRPr="00DA025D">
        <w:rPr>
          <w:rFonts w:cs="Arial"/>
          <w:szCs w:val="24"/>
        </w:rPr>
        <w:t>Work closely with the CRMP team to provide analytical evidence on planning proposals using the tools provided.</w:t>
      </w:r>
    </w:p>
    <w:p w14:paraId="3A332675" w14:textId="77777777" w:rsidR="00B92654" w:rsidRPr="00DA025D" w:rsidRDefault="00B92654" w:rsidP="00B92654">
      <w:pPr>
        <w:numPr>
          <w:ilvl w:val="1"/>
          <w:numId w:val="8"/>
        </w:numPr>
        <w:tabs>
          <w:tab w:val="clear" w:pos="1080"/>
        </w:tabs>
        <w:spacing w:after="0" w:line="240" w:lineRule="auto"/>
        <w:ind w:left="1440"/>
        <w:rPr>
          <w:rFonts w:cs="Arial"/>
          <w:szCs w:val="24"/>
        </w:rPr>
      </w:pPr>
      <w:r w:rsidRPr="00DA025D">
        <w:rPr>
          <w:rFonts w:cs="Arial"/>
          <w:szCs w:val="24"/>
        </w:rPr>
        <w:t>Extract and analyse routing data from the Mobilising system, including point-to-point journey time analysis and order of turnout matrix data.</w:t>
      </w:r>
    </w:p>
    <w:p w14:paraId="79D12C43" w14:textId="77777777" w:rsidR="00B92654" w:rsidRPr="00DA025D" w:rsidRDefault="00B92654" w:rsidP="00B92654">
      <w:pPr>
        <w:spacing w:after="0" w:line="240" w:lineRule="auto"/>
        <w:ind w:left="1440"/>
        <w:rPr>
          <w:rFonts w:cs="Arial"/>
          <w:szCs w:val="24"/>
        </w:rPr>
      </w:pPr>
    </w:p>
    <w:p w14:paraId="2D1A3CE0" w14:textId="77777777" w:rsidR="00043B93" w:rsidRPr="00DA025D" w:rsidRDefault="00043B93" w:rsidP="00043B93">
      <w:pPr>
        <w:numPr>
          <w:ilvl w:val="0"/>
          <w:numId w:val="7"/>
        </w:numPr>
        <w:spacing w:after="0" w:line="240" w:lineRule="auto"/>
        <w:rPr>
          <w:rFonts w:cs="Arial"/>
          <w:b/>
          <w:bCs/>
          <w:szCs w:val="24"/>
        </w:rPr>
      </w:pPr>
      <w:r w:rsidRPr="00DA025D">
        <w:rPr>
          <w:rFonts w:cs="Arial"/>
          <w:b/>
          <w:bCs/>
          <w:szCs w:val="24"/>
        </w:rPr>
        <w:t>Technical Support (SFIA: Technical Support, Level 3)</w:t>
      </w:r>
    </w:p>
    <w:p w14:paraId="629E3B8F" w14:textId="77777777" w:rsidR="00043B93" w:rsidRPr="00DA025D" w:rsidRDefault="00043B93" w:rsidP="00043B93">
      <w:pPr>
        <w:numPr>
          <w:ilvl w:val="1"/>
          <w:numId w:val="8"/>
        </w:numPr>
        <w:tabs>
          <w:tab w:val="clear" w:pos="1080"/>
        </w:tabs>
        <w:spacing w:after="0" w:line="240" w:lineRule="auto"/>
        <w:ind w:left="1440"/>
        <w:rPr>
          <w:rFonts w:cs="Arial"/>
          <w:szCs w:val="24"/>
        </w:rPr>
      </w:pPr>
      <w:r w:rsidRPr="00DA025D">
        <w:rPr>
          <w:rFonts w:cs="Arial"/>
          <w:szCs w:val="24"/>
        </w:rPr>
        <w:t>Supply technical and maintenance support to the Brigade Water Office and their hydrant inspectors using relevant software supplied by third parties, including updating OS mapping and producing additional overlays within their software (GeoServer).</w:t>
      </w:r>
    </w:p>
    <w:p w14:paraId="6B5FC326" w14:textId="546210A3" w:rsidR="00043B93" w:rsidRPr="00DA025D" w:rsidRDefault="00043B93" w:rsidP="00043B93">
      <w:pPr>
        <w:numPr>
          <w:ilvl w:val="1"/>
          <w:numId w:val="8"/>
        </w:numPr>
        <w:tabs>
          <w:tab w:val="clear" w:pos="1080"/>
        </w:tabs>
        <w:spacing w:after="0" w:line="240" w:lineRule="auto"/>
        <w:ind w:left="1440"/>
        <w:rPr>
          <w:rFonts w:cs="Arial"/>
          <w:szCs w:val="24"/>
        </w:rPr>
      </w:pPr>
      <w:r w:rsidRPr="00DA025D">
        <w:rPr>
          <w:rFonts w:cs="Arial"/>
          <w:szCs w:val="24"/>
        </w:rPr>
        <w:t xml:space="preserve">Administer and manage risk modelling software and </w:t>
      </w:r>
      <w:r w:rsidR="00D77BE8" w:rsidRPr="00DA025D">
        <w:rPr>
          <w:rFonts w:cs="Arial"/>
          <w:szCs w:val="24"/>
        </w:rPr>
        <w:t>Rootfinder</w:t>
      </w:r>
      <w:r w:rsidRPr="00DA025D">
        <w:rPr>
          <w:rFonts w:cs="Arial"/>
          <w:szCs w:val="24"/>
        </w:rPr>
        <w:t xml:space="preserve"> systems.</w:t>
      </w:r>
    </w:p>
    <w:p w14:paraId="01BA8A0A" w14:textId="77777777" w:rsidR="00043B93" w:rsidRPr="00DA025D" w:rsidRDefault="00043B93" w:rsidP="00043B93">
      <w:pPr>
        <w:spacing w:after="0" w:line="240" w:lineRule="auto"/>
        <w:ind w:left="1440"/>
        <w:rPr>
          <w:rFonts w:cs="Arial"/>
          <w:szCs w:val="24"/>
        </w:rPr>
      </w:pPr>
    </w:p>
    <w:p w14:paraId="106686E7" w14:textId="77777777" w:rsidR="006B6190" w:rsidRPr="00DA025D" w:rsidRDefault="006B6190" w:rsidP="006B6190">
      <w:pPr>
        <w:numPr>
          <w:ilvl w:val="0"/>
          <w:numId w:val="7"/>
        </w:numPr>
        <w:spacing w:after="0" w:line="240" w:lineRule="auto"/>
        <w:rPr>
          <w:rFonts w:cs="Arial"/>
          <w:b/>
          <w:bCs/>
          <w:szCs w:val="24"/>
        </w:rPr>
      </w:pPr>
      <w:r w:rsidRPr="00DA025D">
        <w:rPr>
          <w:rFonts w:cs="Arial"/>
          <w:b/>
          <w:bCs/>
          <w:szCs w:val="24"/>
        </w:rPr>
        <w:t>Address Management (SFIA: Data Management, Level 4)</w:t>
      </w:r>
    </w:p>
    <w:p w14:paraId="4851F919" w14:textId="77777777" w:rsidR="006B6190" w:rsidRPr="00DA025D" w:rsidRDefault="006B6190" w:rsidP="006B6190">
      <w:pPr>
        <w:numPr>
          <w:ilvl w:val="1"/>
          <w:numId w:val="8"/>
        </w:numPr>
        <w:tabs>
          <w:tab w:val="clear" w:pos="1080"/>
        </w:tabs>
        <w:spacing w:after="0" w:line="240" w:lineRule="auto"/>
        <w:ind w:left="1440"/>
        <w:rPr>
          <w:rFonts w:cs="Arial"/>
          <w:szCs w:val="24"/>
        </w:rPr>
      </w:pPr>
      <w:r w:rsidRPr="00DA025D">
        <w:rPr>
          <w:rFonts w:cs="Arial"/>
          <w:szCs w:val="24"/>
        </w:rPr>
        <w:t>Manage and maintain the internal address gazetteer and assist with updates to related systems.</w:t>
      </w:r>
    </w:p>
    <w:p w14:paraId="0BCE223B" w14:textId="77777777" w:rsidR="006B6190" w:rsidRPr="00DA025D" w:rsidRDefault="006B6190" w:rsidP="006B6190">
      <w:pPr>
        <w:numPr>
          <w:ilvl w:val="1"/>
          <w:numId w:val="8"/>
        </w:numPr>
        <w:tabs>
          <w:tab w:val="clear" w:pos="1080"/>
        </w:tabs>
        <w:spacing w:after="0" w:line="240" w:lineRule="auto"/>
        <w:ind w:left="1440"/>
        <w:rPr>
          <w:rFonts w:cs="Arial"/>
          <w:szCs w:val="24"/>
        </w:rPr>
      </w:pPr>
      <w:r w:rsidRPr="00DA025D">
        <w:rPr>
          <w:rFonts w:cs="Arial"/>
          <w:szCs w:val="24"/>
        </w:rPr>
        <w:t>Oversee request updates for addressing from WYFRS staff and ensure they are given to the custodians where required.</w:t>
      </w:r>
    </w:p>
    <w:p w14:paraId="5BD36BCE" w14:textId="77777777" w:rsidR="006B6190" w:rsidRPr="00DA025D" w:rsidRDefault="006B6190" w:rsidP="006B6190">
      <w:pPr>
        <w:spacing w:after="0" w:line="240" w:lineRule="auto"/>
        <w:ind w:left="1440"/>
        <w:rPr>
          <w:rFonts w:cs="Arial"/>
          <w:szCs w:val="24"/>
        </w:rPr>
      </w:pPr>
    </w:p>
    <w:p w14:paraId="24087B61" w14:textId="77777777" w:rsidR="00E84A9F" w:rsidRPr="00DA025D" w:rsidRDefault="00E84A9F" w:rsidP="00E84A9F">
      <w:pPr>
        <w:numPr>
          <w:ilvl w:val="0"/>
          <w:numId w:val="7"/>
        </w:numPr>
        <w:spacing w:after="0" w:line="240" w:lineRule="auto"/>
        <w:rPr>
          <w:rFonts w:cs="Arial"/>
          <w:b/>
          <w:bCs/>
          <w:szCs w:val="24"/>
        </w:rPr>
      </w:pPr>
      <w:r w:rsidRPr="00DA025D">
        <w:rPr>
          <w:rFonts w:cs="Arial"/>
          <w:b/>
          <w:bCs/>
          <w:szCs w:val="24"/>
        </w:rPr>
        <w:t>External Liaison (SFIA: Stakeholder Management, Level 4)</w:t>
      </w:r>
    </w:p>
    <w:p w14:paraId="747202DD" w14:textId="77777777" w:rsidR="00E84A9F" w:rsidRPr="00DA025D" w:rsidRDefault="00E84A9F" w:rsidP="00E84A9F">
      <w:pPr>
        <w:numPr>
          <w:ilvl w:val="1"/>
          <w:numId w:val="8"/>
        </w:numPr>
        <w:tabs>
          <w:tab w:val="clear" w:pos="1080"/>
        </w:tabs>
        <w:spacing w:after="0" w:line="240" w:lineRule="auto"/>
        <w:ind w:left="1440"/>
        <w:rPr>
          <w:rFonts w:cs="Arial"/>
          <w:szCs w:val="24"/>
        </w:rPr>
      </w:pPr>
      <w:r w:rsidRPr="00DA025D">
        <w:rPr>
          <w:rFonts w:cs="Arial"/>
          <w:szCs w:val="24"/>
        </w:rPr>
        <w:t>Develop and maintain liaison with relevant external organizations (e.g., Highways Departments, Yorkshire Water, West Yorkshire Police, Network Rail, GeoPlace, and Ordnance Survey) to assist in the production and maintenance of GIS datasets received from external sources.</w:t>
      </w:r>
    </w:p>
    <w:p w14:paraId="5142AA8A" w14:textId="538C487A" w:rsidR="00E84A9F" w:rsidRPr="00DA025D" w:rsidRDefault="00E84A9F" w:rsidP="00694BDB">
      <w:pPr>
        <w:numPr>
          <w:ilvl w:val="1"/>
          <w:numId w:val="8"/>
        </w:numPr>
        <w:tabs>
          <w:tab w:val="clear" w:pos="1080"/>
        </w:tabs>
        <w:spacing w:after="0" w:line="240" w:lineRule="auto"/>
        <w:ind w:left="1440"/>
        <w:rPr>
          <w:rFonts w:cs="Arial"/>
          <w:szCs w:val="24"/>
        </w:rPr>
      </w:pPr>
      <w:r w:rsidRPr="00DA025D">
        <w:rPr>
          <w:rFonts w:cs="Arial"/>
          <w:szCs w:val="24"/>
        </w:rPr>
        <w:t xml:space="preserve">Develop knowledge of GIS and </w:t>
      </w:r>
      <w:r w:rsidR="00D77BE8" w:rsidRPr="00DA025D">
        <w:rPr>
          <w:rFonts w:cs="Arial"/>
          <w:szCs w:val="24"/>
        </w:rPr>
        <w:t>modelling</w:t>
      </w:r>
      <w:r w:rsidRPr="00DA025D">
        <w:rPr>
          <w:rFonts w:cs="Arial"/>
          <w:szCs w:val="24"/>
        </w:rPr>
        <w:t xml:space="preserve"> software and promote data sharing with other users through training and user groups.</w:t>
      </w:r>
    </w:p>
    <w:p w14:paraId="59A9B37A" w14:textId="77777777" w:rsidR="00E84A9F" w:rsidRPr="00E84A9F" w:rsidRDefault="00E84A9F" w:rsidP="00E84A9F">
      <w:pPr>
        <w:spacing w:after="0" w:line="240" w:lineRule="auto"/>
        <w:ind w:left="1440"/>
        <w:rPr>
          <w:rFonts w:cs="Arial"/>
          <w:sz w:val="22"/>
        </w:rPr>
      </w:pPr>
    </w:p>
    <w:p w14:paraId="44A08382" w14:textId="41B17E2F"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7E639896" w14:textId="77777777" w:rsidR="00F959A8" w:rsidRDefault="00F959A8" w:rsidP="005D64A8">
      <w:pPr>
        <w:jc w:val="center"/>
        <w:rPr>
          <w:b/>
          <w:bCs/>
        </w:rPr>
      </w:pPr>
    </w:p>
    <w:p w14:paraId="63E287CE" w14:textId="4682E430" w:rsidR="008E0EEF" w:rsidRDefault="000305FC" w:rsidP="00230F93">
      <w:pPr>
        <w:pStyle w:val="Numbered"/>
      </w:pPr>
      <w:r>
        <w:lastRenderedPageBreak/>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6DFAA2FC" w:rsidR="00A33E19" w:rsidRDefault="00A33E19" w:rsidP="00230F93">
      <w:pPr>
        <w:pStyle w:val="Numbered"/>
      </w:pPr>
      <w:r>
        <w:t xml:space="preserve">A satisfactory </w:t>
      </w:r>
      <w:r w:rsidR="008918EE" w:rsidRPr="008918EE">
        <w:t>Standard</w:t>
      </w:r>
      <w:r w:rsidR="008918EE">
        <w:rPr>
          <w:b/>
          <w:bCs/>
        </w:rPr>
        <w:t xml:space="preserve"> </w:t>
      </w:r>
      <w:r w:rsidR="00C82F1B" w:rsidRPr="00204F06">
        <w:t>Disclosure</w:t>
      </w:r>
      <w:r w:rsidR="00965D05" w:rsidRPr="00204F06">
        <w:t xml:space="preserve"> and Barring</w:t>
      </w:r>
      <w:r w:rsidR="00204F06" w:rsidRPr="00204F06">
        <w:t xml:space="preserve"> check is required for the role.</w:t>
      </w:r>
    </w:p>
    <w:p w14:paraId="1EB854A9" w14:textId="644D2B26"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Pr="00F959A8" w:rsidRDefault="00AA7FB7" w:rsidP="00230F93">
            <w:pPr>
              <w:pStyle w:val="Numbered"/>
              <w:numPr>
                <w:ilvl w:val="0"/>
                <w:numId w:val="6"/>
              </w:numPr>
              <w:rPr>
                <w:szCs w:val="24"/>
              </w:rPr>
            </w:pPr>
          </w:p>
        </w:tc>
        <w:tc>
          <w:tcPr>
            <w:tcW w:w="6157" w:type="dxa"/>
          </w:tcPr>
          <w:p w14:paraId="65C067DC" w14:textId="1EB98C7D" w:rsidR="00AA7FB7" w:rsidRPr="00F959A8" w:rsidRDefault="00F959A8" w:rsidP="0037695C">
            <w:pPr>
              <w:rPr>
                <w:szCs w:val="24"/>
              </w:rPr>
            </w:pPr>
            <w:r w:rsidRPr="00F959A8">
              <w:rPr>
                <w:rFonts w:cs="Arial"/>
                <w:bCs/>
                <w:szCs w:val="24"/>
              </w:rPr>
              <w:t xml:space="preserve">Technical experience and specialist knowledge on the use and function of </w:t>
            </w:r>
            <w:r w:rsidRPr="00F959A8">
              <w:rPr>
                <w:rFonts w:eastAsia="Arial Unicode MS" w:cs="Arial"/>
                <w:szCs w:val="24"/>
              </w:rPr>
              <w:t>GIS systems and databases.</w:t>
            </w:r>
          </w:p>
        </w:tc>
        <w:tc>
          <w:tcPr>
            <w:tcW w:w="1418" w:type="dxa"/>
          </w:tcPr>
          <w:p w14:paraId="215D3EC9" w14:textId="07F2BA57" w:rsidR="00AA7FB7" w:rsidRPr="00F959A8" w:rsidRDefault="00F959A8" w:rsidP="0037695C">
            <w:pPr>
              <w:rPr>
                <w:szCs w:val="24"/>
              </w:rPr>
            </w:pPr>
            <w:r w:rsidRPr="00F959A8">
              <w:rPr>
                <w:szCs w:val="24"/>
              </w:rPr>
              <w:t>Essential.</w:t>
            </w:r>
          </w:p>
        </w:tc>
        <w:tc>
          <w:tcPr>
            <w:tcW w:w="1559" w:type="dxa"/>
          </w:tcPr>
          <w:p w14:paraId="113E7306" w14:textId="54ED38AD" w:rsidR="00AA7FB7" w:rsidRPr="00F959A8" w:rsidRDefault="00863416" w:rsidP="0037695C">
            <w:pPr>
              <w:rPr>
                <w:szCs w:val="24"/>
              </w:rPr>
            </w:pPr>
            <w:r w:rsidRPr="00F959A8">
              <w:rPr>
                <w:rFonts w:eastAsia="Arial Unicode MS" w:cs="Arial"/>
                <w:szCs w:val="24"/>
              </w:rPr>
              <w:t xml:space="preserve">Application &amp; </w:t>
            </w:r>
            <w:r w:rsidRPr="00F959A8">
              <w:rPr>
                <w:rFonts w:cs="Arial"/>
                <w:szCs w:val="24"/>
              </w:rPr>
              <w:t>Selection Process</w:t>
            </w:r>
            <w:r w:rsidR="00210A4D" w:rsidRPr="00F959A8">
              <w:rPr>
                <w:rFonts w:cs="Arial"/>
                <w:szCs w:val="24"/>
              </w:rPr>
              <w:t>.</w:t>
            </w:r>
          </w:p>
        </w:tc>
      </w:tr>
      <w:tr w:rsidR="00EC4721" w14:paraId="637D9353" w14:textId="77777777" w:rsidTr="00210A4D">
        <w:trPr>
          <w:cantSplit/>
        </w:trPr>
        <w:tc>
          <w:tcPr>
            <w:tcW w:w="642" w:type="dxa"/>
          </w:tcPr>
          <w:p w14:paraId="663D38E2" w14:textId="3D0785AF" w:rsidR="00AA7FB7" w:rsidRPr="00F959A8" w:rsidRDefault="00AA7FB7" w:rsidP="00230F93">
            <w:pPr>
              <w:pStyle w:val="Numbered"/>
              <w:rPr>
                <w:szCs w:val="24"/>
              </w:rPr>
            </w:pPr>
          </w:p>
        </w:tc>
        <w:tc>
          <w:tcPr>
            <w:tcW w:w="6157" w:type="dxa"/>
          </w:tcPr>
          <w:p w14:paraId="55BC15DC" w14:textId="5390175E" w:rsidR="00AA7FB7" w:rsidRPr="00F959A8" w:rsidRDefault="00F959A8" w:rsidP="0037695C">
            <w:pPr>
              <w:rPr>
                <w:szCs w:val="24"/>
              </w:rPr>
            </w:pPr>
            <w:r w:rsidRPr="00F959A8">
              <w:rPr>
                <w:rFonts w:eastAsia="Arial Unicode MS" w:cs="Arial"/>
                <w:szCs w:val="24"/>
              </w:rPr>
              <w:t>Experience of working with data modelling tools, utilising business intelligence reporting tools and analysis of routing data.</w:t>
            </w:r>
          </w:p>
        </w:tc>
        <w:tc>
          <w:tcPr>
            <w:tcW w:w="1418" w:type="dxa"/>
          </w:tcPr>
          <w:p w14:paraId="2B9F7802" w14:textId="218F3D00" w:rsidR="00AA7FB7" w:rsidRPr="00F959A8" w:rsidRDefault="00F959A8" w:rsidP="0037695C">
            <w:pPr>
              <w:rPr>
                <w:szCs w:val="24"/>
              </w:rPr>
            </w:pPr>
            <w:r w:rsidRPr="00F959A8">
              <w:rPr>
                <w:szCs w:val="24"/>
              </w:rPr>
              <w:t>Essential.</w:t>
            </w:r>
          </w:p>
        </w:tc>
        <w:tc>
          <w:tcPr>
            <w:tcW w:w="1559" w:type="dxa"/>
          </w:tcPr>
          <w:p w14:paraId="1FCBAB76" w14:textId="2BA41805" w:rsidR="00AA7FB7" w:rsidRPr="00F959A8" w:rsidRDefault="00863416" w:rsidP="0037695C">
            <w:pPr>
              <w:rPr>
                <w:szCs w:val="24"/>
              </w:rPr>
            </w:pPr>
            <w:r w:rsidRPr="00F959A8">
              <w:rPr>
                <w:rFonts w:eastAsia="Arial Unicode MS" w:cs="Arial"/>
                <w:szCs w:val="24"/>
              </w:rPr>
              <w:t xml:space="preserve">Application &amp; </w:t>
            </w:r>
            <w:r w:rsidRPr="00F959A8">
              <w:rPr>
                <w:rFonts w:cs="Arial"/>
                <w:szCs w:val="24"/>
              </w:rPr>
              <w:t>Selection Process</w:t>
            </w:r>
            <w:r w:rsidR="00210A4D" w:rsidRPr="00F959A8">
              <w:rPr>
                <w:rFonts w:cs="Arial"/>
                <w:szCs w:val="24"/>
              </w:rPr>
              <w:t>.</w:t>
            </w:r>
          </w:p>
        </w:tc>
      </w:tr>
      <w:tr w:rsidR="00EC4721" w14:paraId="45380D05" w14:textId="77777777" w:rsidTr="00210A4D">
        <w:tc>
          <w:tcPr>
            <w:tcW w:w="642" w:type="dxa"/>
          </w:tcPr>
          <w:p w14:paraId="6389BF9A" w14:textId="64A06FCD" w:rsidR="00AA7FB7" w:rsidRPr="00F959A8" w:rsidRDefault="00AA7FB7" w:rsidP="00230F93">
            <w:pPr>
              <w:pStyle w:val="Numbered"/>
              <w:rPr>
                <w:szCs w:val="24"/>
              </w:rPr>
            </w:pPr>
          </w:p>
        </w:tc>
        <w:tc>
          <w:tcPr>
            <w:tcW w:w="6157" w:type="dxa"/>
          </w:tcPr>
          <w:p w14:paraId="368858BA" w14:textId="1A32741A" w:rsidR="00AA7FB7" w:rsidRPr="00F959A8" w:rsidRDefault="00F959A8" w:rsidP="0037695C">
            <w:pPr>
              <w:rPr>
                <w:szCs w:val="24"/>
              </w:rPr>
            </w:pPr>
            <w:r w:rsidRPr="00F959A8">
              <w:rPr>
                <w:rFonts w:cs="Arial"/>
                <w:bCs/>
                <w:szCs w:val="24"/>
              </w:rPr>
              <w:t>Experience in producing reports for key strategic decision making.</w:t>
            </w:r>
          </w:p>
        </w:tc>
        <w:tc>
          <w:tcPr>
            <w:tcW w:w="1418" w:type="dxa"/>
          </w:tcPr>
          <w:p w14:paraId="27C0B2FC" w14:textId="4AA9F250" w:rsidR="00AA7FB7" w:rsidRPr="00F959A8" w:rsidRDefault="00F959A8" w:rsidP="0037695C">
            <w:pPr>
              <w:rPr>
                <w:szCs w:val="24"/>
              </w:rPr>
            </w:pPr>
            <w:r w:rsidRPr="00F959A8">
              <w:rPr>
                <w:szCs w:val="24"/>
              </w:rPr>
              <w:t>Essential.</w:t>
            </w:r>
          </w:p>
        </w:tc>
        <w:tc>
          <w:tcPr>
            <w:tcW w:w="1559" w:type="dxa"/>
          </w:tcPr>
          <w:p w14:paraId="269F381A" w14:textId="036E0C7E" w:rsidR="00AA7FB7" w:rsidRPr="00F959A8" w:rsidRDefault="00F959A8" w:rsidP="0037695C">
            <w:pPr>
              <w:rPr>
                <w:szCs w:val="24"/>
              </w:rPr>
            </w:pPr>
            <w:r w:rsidRPr="00F959A8">
              <w:rPr>
                <w:rFonts w:eastAsia="Arial Unicode MS" w:cs="Arial"/>
                <w:szCs w:val="24"/>
              </w:rPr>
              <w:t xml:space="preserve">Application &amp; </w:t>
            </w:r>
            <w:r w:rsidRPr="00F959A8">
              <w:rPr>
                <w:rFonts w:cs="Arial"/>
                <w:szCs w:val="24"/>
              </w:rPr>
              <w:t>Selection Process.</w:t>
            </w:r>
          </w:p>
        </w:tc>
      </w:tr>
      <w:tr w:rsidR="00230F93" w14:paraId="4D107219" w14:textId="77777777" w:rsidTr="00210A4D">
        <w:tc>
          <w:tcPr>
            <w:tcW w:w="642" w:type="dxa"/>
          </w:tcPr>
          <w:p w14:paraId="67680C85" w14:textId="77777777" w:rsidR="00230F93" w:rsidRPr="00F959A8" w:rsidRDefault="00230F93" w:rsidP="00230F93">
            <w:pPr>
              <w:pStyle w:val="Numbered"/>
              <w:rPr>
                <w:szCs w:val="24"/>
              </w:rPr>
            </w:pPr>
          </w:p>
        </w:tc>
        <w:tc>
          <w:tcPr>
            <w:tcW w:w="6157" w:type="dxa"/>
          </w:tcPr>
          <w:p w14:paraId="1DB5425B" w14:textId="5AAA0D13" w:rsidR="00230F93" w:rsidRPr="00F959A8" w:rsidRDefault="00F959A8" w:rsidP="0037695C">
            <w:pPr>
              <w:rPr>
                <w:szCs w:val="24"/>
              </w:rPr>
            </w:pPr>
            <w:r w:rsidRPr="00F959A8">
              <w:rPr>
                <w:rFonts w:eastAsia="Arial Unicode MS" w:cs="Arial"/>
                <w:szCs w:val="24"/>
              </w:rPr>
              <w:t>Experience of working in the public sector, preferably a blue light service, and previous experience of working with ordnance survey data.</w:t>
            </w:r>
          </w:p>
        </w:tc>
        <w:tc>
          <w:tcPr>
            <w:tcW w:w="1418" w:type="dxa"/>
          </w:tcPr>
          <w:p w14:paraId="4DBF5016" w14:textId="74C1C9BD" w:rsidR="00230F93" w:rsidRPr="00F959A8" w:rsidRDefault="00F959A8" w:rsidP="0037695C">
            <w:pPr>
              <w:rPr>
                <w:szCs w:val="24"/>
              </w:rPr>
            </w:pPr>
            <w:r w:rsidRPr="00F959A8">
              <w:rPr>
                <w:szCs w:val="24"/>
              </w:rPr>
              <w:t>Desirable.</w:t>
            </w:r>
          </w:p>
        </w:tc>
        <w:tc>
          <w:tcPr>
            <w:tcW w:w="1559" w:type="dxa"/>
          </w:tcPr>
          <w:p w14:paraId="3F702A38" w14:textId="6E9F4224" w:rsidR="00230F93" w:rsidRPr="00F959A8" w:rsidRDefault="00F959A8" w:rsidP="0037695C">
            <w:pPr>
              <w:rPr>
                <w:szCs w:val="24"/>
              </w:rPr>
            </w:pPr>
            <w:r w:rsidRPr="00F959A8">
              <w:rPr>
                <w:szCs w:val="24"/>
              </w:rPr>
              <w:t>Application.</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48404D53" w14:textId="77777777" w:rsidTr="00F959A8">
        <w:trPr>
          <w:tblHeader/>
        </w:trPr>
        <w:tc>
          <w:tcPr>
            <w:tcW w:w="642" w:type="dxa"/>
            <w:shd w:val="clear" w:color="auto" w:fill="D9E2F3" w:themeFill="accent1" w:themeFillTint="33"/>
          </w:tcPr>
          <w:p w14:paraId="708C5901" w14:textId="77777777" w:rsidR="00945BDF" w:rsidRDefault="00945BDF" w:rsidP="006549FB"/>
        </w:tc>
        <w:tc>
          <w:tcPr>
            <w:tcW w:w="6157"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8"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F959A8">
        <w:tc>
          <w:tcPr>
            <w:tcW w:w="642" w:type="dxa"/>
          </w:tcPr>
          <w:p w14:paraId="65E33F2B" w14:textId="79EDF485" w:rsidR="00945BDF" w:rsidRPr="00F959A8" w:rsidRDefault="00945BDF" w:rsidP="00230F93">
            <w:pPr>
              <w:pStyle w:val="Numbered"/>
              <w:rPr>
                <w:szCs w:val="24"/>
              </w:rPr>
            </w:pPr>
          </w:p>
        </w:tc>
        <w:tc>
          <w:tcPr>
            <w:tcW w:w="6157" w:type="dxa"/>
          </w:tcPr>
          <w:p w14:paraId="59FB428A" w14:textId="60E6BFCF" w:rsidR="00945BDF" w:rsidRPr="00F959A8" w:rsidRDefault="00F959A8" w:rsidP="00B66EAE">
            <w:pPr>
              <w:rPr>
                <w:szCs w:val="24"/>
              </w:rPr>
            </w:pPr>
            <w:r w:rsidRPr="00F959A8">
              <w:rPr>
                <w:rFonts w:eastAsia="Arial Unicode MS" w:cs="Arial"/>
                <w:szCs w:val="24"/>
              </w:rPr>
              <w:t>Qualification or education in a relevant area or equivalent experience.</w:t>
            </w:r>
          </w:p>
        </w:tc>
        <w:tc>
          <w:tcPr>
            <w:tcW w:w="1418" w:type="dxa"/>
          </w:tcPr>
          <w:p w14:paraId="173493E2" w14:textId="4554FCD5" w:rsidR="00945BDF" w:rsidRPr="00F959A8" w:rsidRDefault="00F959A8" w:rsidP="006549FB">
            <w:pPr>
              <w:rPr>
                <w:szCs w:val="24"/>
              </w:rPr>
            </w:pPr>
            <w:r w:rsidRPr="00F959A8">
              <w:rPr>
                <w:szCs w:val="24"/>
              </w:rPr>
              <w:t>Essential.</w:t>
            </w:r>
          </w:p>
        </w:tc>
        <w:tc>
          <w:tcPr>
            <w:tcW w:w="1559" w:type="dxa"/>
          </w:tcPr>
          <w:p w14:paraId="571A0038" w14:textId="6AFC1412" w:rsidR="00945BDF" w:rsidRPr="00F959A8" w:rsidRDefault="00F959A8" w:rsidP="006549FB">
            <w:pPr>
              <w:rPr>
                <w:szCs w:val="24"/>
              </w:rPr>
            </w:pPr>
            <w:r w:rsidRPr="00F959A8">
              <w:rPr>
                <w:rFonts w:eastAsia="Arial Unicode MS" w:cs="Arial"/>
                <w:szCs w:val="24"/>
              </w:rPr>
              <w:t xml:space="preserve">Application &amp; </w:t>
            </w:r>
            <w:r w:rsidRPr="00F959A8">
              <w:rPr>
                <w:rFonts w:cs="Arial"/>
                <w:szCs w:val="24"/>
              </w:rPr>
              <w:t>Selection Process.</w:t>
            </w:r>
          </w:p>
        </w:tc>
      </w:tr>
      <w:tr w:rsidR="00B66EAE" w14:paraId="667FFE52" w14:textId="77777777" w:rsidTr="00F959A8">
        <w:tc>
          <w:tcPr>
            <w:tcW w:w="642" w:type="dxa"/>
          </w:tcPr>
          <w:p w14:paraId="30382DED" w14:textId="38CA857B" w:rsidR="00945BDF" w:rsidRPr="00F959A8" w:rsidRDefault="00945BDF" w:rsidP="00230F93">
            <w:pPr>
              <w:pStyle w:val="Numbered"/>
              <w:rPr>
                <w:szCs w:val="24"/>
              </w:rPr>
            </w:pPr>
          </w:p>
        </w:tc>
        <w:tc>
          <w:tcPr>
            <w:tcW w:w="6157" w:type="dxa"/>
          </w:tcPr>
          <w:p w14:paraId="7646AB2C" w14:textId="7450DDB8" w:rsidR="00945BDF" w:rsidRPr="00F959A8" w:rsidRDefault="00F959A8" w:rsidP="006549FB">
            <w:pPr>
              <w:rPr>
                <w:szCs w:val="24"/>
              </w:rPr>
            </w:pPr>
            <w:r w:rsidRPr="00F959A8">
              <w:rPr>
                <w:rFonts w:eastAsia="Arial Unicode MS" w:cs="Arial"/>
                <w:szCs w:val="24"/>
              </w:rPr>
              <w:t xml:space="preserve">Qualification in SQL or equivalent experience to be able to query, extract and load data sets.  </w:t>
            </w:r>
          </w:p>
        </w:tc>
        <w:tc>
          <w:tcPr>
            <w:tcW w:w="1418" w:type="dxa"/>
          </w:tcPr>
          <w:p w14:paraId="10219B2B" w14:textId="1E6D72E0" w:rsidR="00945BDF" w:rsidRPr="00F959A8" w:rsidRDefault="00F959A8" w:rsidP="006549FB">
            <w:pPr>
              <w:rPr>
                <w:szCs w:val="24"/>
              </w:rPr>
            </w:pPr>
            <w:r w:rsidRPr="00F959A8">
              <w:rPr>
                <w:szCs w:val="24"/>
              </w:rPr>
              <w:t>Essential.</w:t>
            </w:r>
          </w:p>
        </w:tc>
        <w:tc>
          <w:tcPr>
            <w:tcW w:w="1559" w:type="dxa"/>
          </w:tcPr>
          <w:p w14:paraId="744A6E8D" w14:textId="3C309E01" w:rsidR="00945BDF" w:rsidRPr="00F959A8" w:rsidRDefault="00945BDF" w:rsidP="006549FB">
            <w:pPr>
              <w:rPr>
                <w:szCs w:val="24"/>
              </w:rPr>
            </w:pPr>
            <w:r w:rsidRPr="00F959A8">
              <w:rPr>
                <w:rFonts w:eastAsia="Arial Unicode MS" w:cs="Arial"/>
                <w:szCs w:val="24"/>
              </w:rPr>
              <w:t xml:space="preserve">Application &amp; </w:t>
            </w:r>
            <w:r w:rsidRPr="00F959A8">
              <w:rPr>
                <w:rFonts w:cs="Arial"/>
                <w:szCs w:val="24"/>
              </w:rPr>
              <w:t>Selection Process</w:t>
            </w:r>
            <w:r w:rsidR="00210A4D" w:rsidRPr="00F959A8">
              <w:rPr>
                <w:rFont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77B0CBD1" w14:textId="77777777" w:rsidTr="00F959A8">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157"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8"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B66EAE" w14:paraId="6C07418C" w14:textId="77777777" w:rsidTr="00F959A8">
        <w:tc>
          <w:tcPr>
            <w:tcW w:w="642" w:type="dxa"/>
          </w:tcPr>
          <w:p w14:paraId="5488019E" w14:textId="716FAF31" w:rsidR="00B66EAE" w:rsidRPr="00F959A8" w:rsidRDefault="00B66EAE" w:rsidP="00230F93">
            <w:pPr>
              <w:pStyle w:val="Numbered"/>
              <w:rPr>
                <w:szCs w:val="24"/>
              </w:rPr>
            </w:pPr>
          </w:p>
        </w:tc>
        <w:tc>
          <w:tcPr>
            <w:tcW w:w="6157" w:type="dxa"/>
          </w:tcPr>
          <w:p w14:paraId="49B57F46" w14:textId="533A784F" w:rsidR="00B66EAE" w:rsidRPr="00F959A8" w:rsidRDefault="00F959A8" w:rsidP="006549FB">
            <w:pPr>
              <w:rPr>
                <w:szCs w:val="24"/>
              </w:rPr>
            </w:pPr>
            <w:r w:rsidRPr="00F959A8">
              <w:rPr>
                <w:rFonts w:eastAsia="Arial Unicode MS" w:cs="Arial"/>
                <w:szCs w:val="24"/>
              </w:rPr>
              <w:t>Excellent problem-solving and analytical skills. With a keen eye for data quality.</w:t>
            </w:r>
          </w:p>
        </w:tc>
        <w:tc>
          <w:tcPr>
            <w:tcW w:w="1418" w:type="dxa"/>
          </w:tcPr>
          <w:p w14:paraId="52E077DF" w14:textId="604DC05A" w:rsidR="00B66EAE" w:rsidRPr="00F959A8" w:rsidRDefault="00F959A8" w:rsidP="006549FB">
            <w:pPr>
              <w:rPr>
                <w:szCs w:val="24"/>
              </w:rPr>
            </w:pPr>
            <w:r w:rsidRPr="00F959A8">
              <w:rPr>
                <w:szCs w:val="24"/>
              </w:rPr>
              <w:t>Essential.</w:t>
            </w:r>
          </w:p>
        </w:tc>
        <w:tc>
          <w:tcPr>
            <w:tcW w:w="1559" w:type="dxa"/>
          </w:tcPr>
          <w:p w14:paraId="08637EE1" w14:textId="1BF7AA8C" w:rsidR="00B66EAE" w:rsidRPr="00F959A8" w:rsidRDefault="00F959A8" w:rsidP="006549FB">
            <w:pPr>
              <w:rPr>
                <w:szCs w:val="24"/>
              </w:rPr>
            </w:pPr>
            <w:r w:rsidRPr="00F959A8">
              <w:rPr>
                <w:rFonts w:cs="Arial"/>
                <w:szCs w:val="24"/>
              </w:rPr>
              <w:t xml:space="preserve">Application and </w:t>
            </w:r>
            <w:r w:rsidRPr="00F959A8">
              <w:rPr>
                <w:rFonts w:eastAsia="Arial Unicode MS" w:cs="Arial"/>
                <w:szCs w:val="24"/>
              </w:rPr>
              <w:t>Selection Process.</w:t>
            </w:r>
          </w:p>
        </w:tc>
      </w:tr>
      <w:tr w:rsidR="00B66EAE" w14:paraId="27E64C6B" w14:textId="77777777" w:rsidTr="00F959A8">
        <w:tc>
          <w:tcPr>
            <w:tcW w:w="642" w:type="dxa"/>
          </w:tcPr>
          <w:p w14:paraId="6D6A8075" w14:textId="64A0E6CE" w:rsidR="00B66EAE" w:rsidRPr="00F959A8" w:rsidRDefault="00B66EAE" w:rsidP="00230F93">
            <w:pPr>
              <w:pStyle w:val="Numbered"/>
              <w:rPr>
                <w:szCs w:val="24"/>
              </w:rPr>
            </w:pPr>
          </w:p>
        </w:tc>
        <w:tc>
          <w:tcPr>
            <w:tcW w:w="6157" w:type="dxa"/>
          </w:tcPr>
          <w:p w14:paraId="29CEF839" w14:textId="4A2CDB7A" w:rsidR="00B66EAE" w:rsidRPr="00F959A8" w:rsidRDefault="00F959A8" w:rsidP="006549FB">
            <w:pPr>
              <w:rPr>
                <w:szCs w:val="24"/>
              </w:rPr>
            </w:pPr>
            <w:r w:rsidRPr="00F959A8">
              <w:rPr>
                <w:rFonts w:eastAsia="Arial Unicode MS" w:cs="Arial"/>
                <w:szCs w:val="24"/>
              </w:rPr>
              <w:t>Effective communication and collaboration abilities.</w:t>
            </w:r>
            <w:r w:rsidRPr="00F959A8">
              <w:rPr>
                <w:rFonts w:eastAsia="Arial Unicode MS" w:cs="Arial"/>
                <w:szCs w:val="24"/>
              </w:rPr>
              <w:tab/>
            </w:r>
          </w:p>
        </w:tc>
        <w:tc>
          <w:tcPr>
            <w:tcW w:w="1418" w:type="dxa"/>
          </w:tcPr>
          <w:p w14:paraId="041575F5" w14:textId="29696387" w:rsidR="00B66EAE" w:rsidRPr="00F959A8" w:rsidRDefault="00F959A8" w:rsidP="006549FB">
            <w:pPr>
              <w:rPr>
                <w:szCs w:val="24"/>
              </w:rPr>
            </w:pPr>
            <w:r w:rsidRPr="00F959A8">
              <w:rPr>
                <w:szCs w:val="24"/>
              </w:rPr>
              <w:t>Essential.</w:t>
            </w:r>
          </w:p>
        </w:tc>
        <w:tc>
          <w:tcPr>
            <w:tcW w:w="1559" w:type="dxa"/>
          </w:tcPr>
          <w:p w14:paraId="465AE3E9" w14:textId="3F92FC26" w:rsidR="00B66EAE" w:rsidRPr="00F959A8" w:rsidRDefault="00F959A8" w:rsidP="006549FB">
            <w:pPr>
              <w:rPr>
                <w:szCs w:val="24"/>
              </w:rPr>
            </w:pPr>
            <w:r w:rsidRPr="00F959A8">
              <w:rPr>
                <w:szCs w:val="24"/>
              </w:rPr>
              <w:t>Selection Process only.</w:t>
            </w:r>
          </w:p>
        </w:tc>
      </w:tr>
      <w:tr w:rsidR="00B66EAE" w14:paraId="35BF27A8" w14:textId="77777777" w:rsidTr="00F959A8">
        <w:tc>
          <w:tcPr>
            <w:tcW w:w="642" w:type="dxa"/>
          </w:tcPr>
          <w:p w14:paraId="490E787E" w14:textId="0BC35E5B" w:rsidR="00B66EAE" w:rsidRPr="00F959A8" w:rsidRDefault="00B66EAE" w:rsidP="00230F93">
            <w:pPr>
              <w:pStyle w:val="Numbered"/>
              <w:rPr>
                <w:szCs w:val="24"/>
              </w:rPr>
            </w:pPr>
          </w:p>
        </w:tc>
        <w:tc>
          <w:tcPr>
            <w:tcW w:w="6157" w:type="dxa"/>
          </w:tcPr>
          <w:p w14:paraId="4B314886" w14:textId="30B0E9CB" w:rsidR="00B66EAE" w:rsidRPr="00F959A8" w:rsidRDefault="00F959A8" w:rsidP="006549FB">
            <w:pPr>
              <w:rPr>
                <w:szCs w:val="24"/>
              </w:rPr>
            </w:pPr>
            <w:r w:rsidRPr="00F959A8">
              <w:rPr>
                <w:rFonts w:eastAsia="Arial Unicode MS" w:cs="Arial"/>
                <w:szCs w:val="24"/>
              </w:rPr>
              <w:t xml:space="preserve">The following GIS skills would be beneficial to the role - </w:t>
            </w:r>
            <w:r w:rsidRPr="00F959A8">
              <w:rPr>
                <w:rFonts w:cs="Arial"/>
                <w:szCs w:val="24"/>
              </w:rPr>
              <w:t>CadCorp, MapInfo, FME, Geoserver, and other GIS software/tools.</w:t>
            </w:r>
          </w:p>
        </w:tc>
        <w:tc>
          <w:tcPr>
            <w:tcW w:w="1418" w:type="dxa"/>
          </w:tcPr>
          <w:p w14:paraId="3CB812D9" w14:textId="522964F8" w:rsidR="00B66EAE" w:rsidRPr="00F959A8" w:rsidRDefault="00F959A8" w:rsidP="006549FB">
            <w:pPr>
              <w:rPr>
                <w:szCs w:val="24"/>
              </w:rPr>
            </w:pPr>
            <w:r w:rsidRPr="00F959A8">
              <w:rPr>
                <w:szCs w:val="24"/>
              </w:rPr>
              <w:t>Desirable.</w:t>
            </w:r>
          </w:p>
        </w:tc>
        <w:tc>
          <w:tcPr>
            <w:tcW w:w="1559" w:type="dxa"/>
          </w:tcPr>
          <w:p w14:paraId="7CB7E452" w14:textId="30C16C22" w:rsidR="00B66EAE" w:rsidRPr="00F959A8" w:rsidRDefault="00F959A8" w:rsidP="006549FB">
            <w:pPr>
              <w:rPr>
                <w:szCs w:val="24"/>
              </w:rPr>
            </w:pPr>
            <w:r w:rsidRPr="00F959A8">
              <w:rPr>
                <w:szCs w:val="24"/>
              </w:rPr>
              <w:t>Application.</w:t>
            </w:r>
          </w:p>
        </w:tc>
      </w:tr>
      <w:tr w:rsidR="00B66EAE" w14:paraId="48123B56" w14:textId="77777777" w:rsidTr="00F959A8">
        <w:tc>
          <w:tcPr>
            <w:tcW w:w="642" w:type="dxa"/>
          </w:tcPr>
          <w:p w14:paraId="0C60CC2B" w14:textId="610783A7" w:rsidR="00B66EAE" w:rsidRPr="00F959A8" w:rsidRDefault="00B66EAE" w:rsidP="00230F93">
            <w:pPr>
              <w:pStyle w:val="Numbered"/>
              <w:rPr>
                <w:szCs w:val="24"/>
              </w:rPr>
            </w:pPr>
          </w:p>
        </w:tc>
        <w:tc>
          <w:tcPr>
            <w:tcW w:w="6157" w:type="dxa"/>
          </w:tcPr>
          <w:p w14:paraId="788547D6" w14:textId="101D2F56" w:rsidR="00B66EAE" w:rsidRPr="00F959A8" w:rsidRDefault="009D1406" w:rsidP="006549FB">
            <w:pPr>
              <w:rPr>
                <w:szCs w:val="24"/>
              </w:rPr>
            </w:pPr>
            <w:r w:rsidRPr="00F959A8">
              <w:rPr>
                <w:rFonts w:eastAsia="Arial Unicode MS" w:cs="Arial"/>
                <w:szCs w:val="24"/>
              </w:rPr>
              <w:t>Demonstrate commitment to good data quality within all areas of work</w:t>
            </w:r>
            <w:r w:rsidR="00210A4D" w:rsidRPr="00F959A8">
              <w:rPr>
                <w:rFonts w:eastAsia="Arial Unicode MS" w:cs="Arial"/>
                <w:szCs w:val="24"/>
              </w:rPr>
              <w:t>.</w:t>
            </w:r>
            <w:r w:rsidRPr="00F959A8">
              <w:rPr>
                <w:rFonts w:eastAsia="Arial Unicode MS" w:cs="Arial"/>
                <w:szCs w:val="24"/>
              </w:rPr>
              <w:t xml:space="preserve"> </w:t>
            </w:r>
          </w:p>
        </w:tc>
        <w:tc>
          <w:tcPr>
            <w:tcW w:w="1418" w:type="dxa"/>
          </w:tcPr>
          <w:p w14:paraId="2C21E21E" w14:textId="4B1D917D" w:rsidR="00B66EAE" w:rsidRPr="00F959A8" w:rsidRDefault="0072659E" w:rsidP="006549FB">
            <w:pPr>
              <w:rPr>
                <w:szCs w:val="24"/>
              </w:rPr>
            </w:pPr>
            <w:r w:rsidRPr="00F959A8">
              <w:rPr>
                <w:rFonts w:eastAsia="Arial Unicode MS" w:cs="Arial"/>
                <w:szCs w:val="24"/>
              </w:rPr>
              <w:t>Essential</w:t>
            </w:r>
            <w:r w:rsidR="00210A4D" w:rsidRPr="00F959A8">
              <w:rPr>
                <w:rFonts w:eastAsia="Arial Unicode MS" w:cs="Arial"/>
                <w:szCs w:val="24"/>
              </w:rPr>
              <w:t>.</w:t>
            </w:r>
          </w:p>
        </w:tc>
        <w:tc>
          <w:tcPr>
            <w:tcW w:w="1559" w:type="dxa"/>
          </w:tcPr>
          <w:p w14:paraId="2AEC58AA" w14:textId="48634CBD" w:rsidR="00B66EAE" w:rsidRPr="00F959A8" w:rsidRDefault="00FF7871" w:rsidP="006549FB">
            <w:pPr>
              <w:rPr>
                <w:szCs w:val="24"/>
              </w:rPr>
            </w:pPr>
            <w:r w:rsidRPr="00F959A8">
              <w:rPr>
                <w:rFonts w:cs="Arial"/>
                <w:szCs w:val="24"/>
              </w:rPr>
              <w:t>Selection Process only</w:t>
            </w:r>
            <w:r w:rsidR="00210A4D" w:rsidRPr="00F959A8">
              <w:rPr>
                <w:rFonts w:cs="Arial"/>
                <w:szCs w:val="24"/>
              </w:rPr>
              <w:t>.</w:t>
            </w:r>
          </w:p>
        </w:tc>
      </w:tr>
      <w:tr w:rsidR="00B66EAE" w14:paraId="53DAACC8" w14:textId="77777777" w:rsidTr="00F959A8">
        <w:tc>
          <w:tcPr>
            <w:tcW w:w="642" w:type="dxa"/>
          </w:tcPr>
          <w:p w14:paraId="3DB3D3B9" w14:textId="78527927" w:rsidR="00B66EAE" w:rsidRPr="00F959A8" w:rsidRDefault="00B66EAE" w:rsidP="00230F93">
            <w:pPr>
              <w:pStyle w:val="Numbered"/>
              <w:rPr>
                <w:szCs w:val="24"/>
              </w:rPr>
            </w:pPr>
          </w:p>
        </w:tc>
        <w:tc>
          <w:tcPr>
            <w:tcW w:w="6157" w:type="dxa"/>
          </w:tcPr>
          <w:p w14:paraId="36CE2DD5" w14:textId="49EFD077" w:rsidR="00B66EAE" w:rsidRPr="00F959A8" w:rsidRDefault="00894491" w:rsidP="006549FB">
            <w:pPr>
              <w:rPr>
                <w:szCs w:val="24"/>
              </w:rPr>
            </w:pPr>
            <w:r w:rsidRPr="00F959A8">
              <w:rPr>
                <w:rFonts w:cs="Arial"/>
                <w:szCs w:val="24"/>
              </w:rPr>
              <w:t>Demonstrate commitment to and understanding of Equality &amp; Diversity, NFCC Core Code of Ethics and WYFRS values</w:t>
            </w:r>
            <w:r w:rsidR="00210A4D" w:rsidRPr="00F959A8">
              <w:rPr>
                <w:rFonts w:cs="Arial"/>
                <w:szCs w:val="24"/>
              </w:rPr>
              <w:t>.</w:t>
            </w:r>
            <w:r w:rsidRPr="00F959A8">
              <w:rPr>
                <w:rFonts w:cs="Arial"/>
                <w:szCs w:val="24"/>
              </w:rPr>
              <w:t xml:space="preserve"> </w:t>
            </w:r>
          </w:p>
        </w:tc>
        <w:tc>
          <w:tcPr>
            <w:tcW w:w="1418" w:type="dxa"/>
          </w:tcPr>
          <w:p w14:paraId="1EC1251D" w14:textId="6FEEB9D0" w:rsidR="00B66EAE" w:rsidRPr="00F959A8" w:rsidRDefault="0072659E" w:rsidP="006549FB">
            <w:pPr>
              <w:rPr>
                <w:szCs w:val="24"/>
              </w:rPr>
            </w:pPr>
            <w:r w:rsidRPr="00F959A8">
              <w:rPr>
                <w:rFonts w:eastAsia="Arial Unicode MS" w:cs="Arial"/>
                <w:szCs w:val="24"/>
              </w:rPr>
              <w:t>Essential</w:t>
            </w:r>
            <w:r w:rsidR="00210A4D" w:rsidRPr="00F959A8">
              <w:rPr>
                <w:rFonts w:eastAsia="Arial Unicode MS" w:cs="Arial"/>
                <w:szCs w:val="24"/>
              </w:rPr>
              <w:t>.</w:t>
            </w:r>
          </w:p>
        </w:tc>
        <w:tc>
          <w:tcPr>
            <w:tcW w:w="1559" w:type="dxa"/>
          </w:tcPr>
          <w:p w14:paraId="72B9901D" w14:textId="2483D0D1" w:rsidR="00B66EAE" w:rsidRPr="00F959A8" w:rsidRDefault="00FF7871" w:rsidP="006549FB">
            <w:pPr>
              <w:rPr>
                <w:szCs w:val="24"/>
              </w:rPr>
            </w:pPr>
            <w:r w:rsidRPr="00F959A8">
              <w:rPr>
                <w:rFonts w:cs="Arial"/>
                <w:szCs w:val="24"/>
              </w:rPr>
              <w:t>Selection Process only</w:t>
            </w:r>
            <w:r w:rsidR="00210A4D" w:rsidRPr="00F959A8">
              <w:rPr>
                <w:rFonts w:cs="Arial"/>
                <w:szCs w:val="24"/>
              </w:rPr>
              <w:t>.</w:t>
            </w:r>
          </w:p>
        </w:tc>
      </w:tr>
      <w:tr w:rsidR="00B66EAE" w14:paraId="36108F94" w14:textId="77777777" w:rsidTr="00F959A8">
        <w:tc>
          <w:tcPr>
            <w:tcW w:w="642" w:type="dxa"/>
          </w:tcPr>
          <w:p w14:paraId="4CBB5BE2" w14:textId="5EDA758A" w:rsidR="00B66EAE" w:rsidRPr="002A3749" w:rsidRDefault="00B66EAE" w:rsidP="00230F93">
            <w:pPr>
              <w:pStyle w:val="Numbered"/>
              <w:rPr>
                <w:szCs w:val="24"/>
              </w:rPr>
            </w:pPr>
          </w:p>
        </w:tc>
        <w:tc>
          <w:tcPr>
            <w:tcW w:w="6157" w:type="dxa"/>
          </w:tcPr>
          <w:p w14:paraId="4AC0B8A1" w14:textId="02A83514" w:rsidR="00B66EAE" w:rsidRPr="002A3749" w:rsidRDefault="00101EF4" w:rsidP="006549FB">
            <w:pPr>
              <w:rPr>
                <w:szCs w:val="24"/>
              </w:rPr>
            </w:pPr>
            <w:r w:rsidRPr="002A3749">
              <w:rPr>
                <w:rFonts w:cs="Arial"/>
                <w:szCs w:val="24"/>
              </w:rPr>
              <w:t>To hold and maintain a current full UK valid car driving licence</w:t>
            </w:r>
            <w:r w:rsidR="00210A4D">
              <w:rPr>
                <w:rFonts w:cs="Arial"/>
                <w:szCs w:val="24"/>
              </w:rPr>
              <w:t>.</w:t>
            </w:r>
            <w:r w:rsidRPr="002A3749">
              <w:rPr>
                <w:rFonts w:cs="Arial"/>
                <w:szCs w:val="24"/>
              </w:rPr>
              <w:t xml:space="preserve"> </w:t>
            </w:r>
          </w:p>
        </w:tc>
        <w:tc>
          <w:tcPr>
            <w:tcW w:w="1418" w:type="dxa"/>
          </w:tcPr>
          <w:p w14:paraId="5E77D5EC" w14:textId="704629A6" w:rsidR="00B66EAE" w:rsidRPr="002A3749" w:rsidRDefault="00A40ED5" w:rsidP="006549FB">
            <w:pPr>
              <w:rPr>
                <w:szCs w:val="24"/>
              </w:rPr>
            </w:pPr>
            <w:r>
              <w:rPr>
                <w:szCs w:val="24"/>
              </w:rPr>
              <w:t>Essential.</w:t>
            </w:r>
          </w:p>
        </w:tc>
        <w:tc>
          <w:tcPr>
            <w:tcW w:w="1559" w:type="dxa"/>
          </w:tcPr>
          <w:p w14:paraId="3656ABFB" w14:textId="2553E129" w:rsidR="00B66EAE" w:rsidRPr="002A3749" w:rsidRDefault="002A3749" w:rsidP="006549FB">
            <w:pPr>
              <w:rPr>
                <w:szCs w:val="24"/>
              </w:rPr>
            </w:pPr>
            <w:r w:rsidRPr="002A3749">
              <w:rPr>
                <w:rFonts w:eastAsia="Arial Unicode MS" w:cs="Arial"/>
                <w:szCs w:val="24"/>
              </w:rPr>
              <w:t xml:space="preserve">Application &amp; </w:t>
            </w:r>
            <w:r w:rsidRPr="002A3749">
              <w:rPr>
                <w:rFonts w:cs="Arial"/>
                <w:szCs w:val="24"/>
              </w:rPr>
              <w:t>Selection Process</w:t>
            </w:r>
            <w:r w:rsidR="00210A4D">
              <w:rPr>
                <w:rFonts w:cs="Arial"/>
                <w:szCs w:val="24"/>
              </w:rPr>
              <w:t>.</w:t>
            </w:r>
          </w:p>
        </w:tc>
      </w:tr>
    </w:tbl>
    <w:p w14:paraId="6E54AE45" w14:textId="77777777" w:rsidR="00B66EAE" w:rsidRDefault="00B66EAE" w:rsidP="0037695C"/>
    <w:p w14:paraId="0F4E4B4F" w14:textId="6142B435" w:rsidR="00230F93" w:rsidRDefault="000D6D51" w:rsidP="0037695C">
      <w:pPr>
        <w:rPr>
          <w:color w:val="FF0000"/>
        </w:rPr>
      </w:pPr>
      <w:r>
        <w:t>Job Des</w:t>
      </w:r>
      <w:r w:rsidR="00321954">
        <w:t xml:space="preserve">cription last updated: </w:t>
      </w:r>
      <w:r w:rsidR="00A40ED5">
        <w:rPr>
          <w:b/>
          <w:bCs/>
        </w:rPr>
        <w:t>April 2025.</w:t>
      </w:r>
    </w:p>
    <w:p w14:paraId="6B11B16D" w14:textId="7A3F34C3" w:rsidR="000D367F" w:rsidRPr="00A40ED5" w:rsidRDefault="000D367F" w:rsidP="00A40ED5">
      <w:pPr>
        <w:spacing w:after="160" w:line="259" w:lineRule="auto"/>
        <w:rPr>
          <w:color w:val="FF0000"/>
        </w:rPr>
      </w:pPr>
    </w:p>
    <w:sectPr w:rsidR="000D367F" w:rsidRPr="00A40ED5"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AB5A" w14:textId="77777777" w:rsidR="00B64545" w:rsidRDefault="00B64545" w:rsidP="00E8466A">
      <w:pPr>
        <w:spacing w:after="0" w:line="240" w:lineRule="auto"/>
      </w:pPr>
      <w:r>
        <w:separator/>
      </w:r>
    </w:p>
  </w:endnote>
  <w:endnote w:type="continuationSeparator" w:id="0">
    <w:p w14:paraId="3870C90F" w14:textId="77777777" w:rsidR="00B64545" w:rsidRDefault="00B64545" w:rsidP="00E8466A">
      <w:pPr>
        <w:spacing w:after="0" w:line="240" w:lineRule="auto"/>
      </w:pPr>
      <w:r>
        <w:continuationSeparator/>
      </w:r>
    </w:p>
  </w:endnote>
  <w:endnote w:type="continuationNotice" w:id="1">
    <w:p w14:paraId="3A734097" w14:textId="77777777" w:rsidR="00B64545" w:rsidRDefault="00B64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0B9C" w14:textId="77777777" w:rsidR="00B64545" w:rsidRDefault="00B64545" w:rsidP="00E8466A">
      <w:pPr>
        <w:spacing w:after="0" w:line="240" w:lineRule="auto"/>
      </w:pPr>
      <w:r>
        <w:separator/>
      </w:r>
    </w:p>
  </w:footnote>
  <w:footnote w:type="continuationSeparator" w:id="0">
    <w:p w14:paraId="138B410A" w14:textId="77777777" w:rsidR="00B64545" w:rsidRDefault="00B64545" w:rsidP="00E8466A">
      <w:pPr>
        <w:spacing w:after="0" w:line="240" w:lineRule="auto"/>
      </w:pPr>
      <w:r>
        <w:continuationSeparator/>
      </w:r>
    </w:p>
  </w:footnote>
  <w:footnote w:type="continuationNotice" w:id="1">
    <w:p w14:paraId="31F62A25" w14:textId="77777777" w:rsidR="00B64545" w:rsidRDefault="00B64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53DC"/>
    <w:multiLevelType w:val="multilevel"/>
    <w:tmpl w:val="1332E790"/>
    <w:lvl w:ilvl="0">
      <w:start w:val="1"/>
      <w:numFmt w:val="decimal"/>
      <w:lvlText w:val="%1."/>
      <w:lvlJc w:val="left"/>
      <w:pPr>
        <w:tabs>
          <w:tab w:val="num" w:pos="720"/>
        </w:tabs>
        <w:ind w:left="720" w:hanging="360"/>
      </w:pPr>
      <w:rPr>
        <w:rFonts w:ascii="Arial" w:eastAsiaTheme="minorHAnsi" w:hAnsi="Arial" w:cs="Arial"/>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2"/>
  </w:num>
  <w:num w:numId="2" w16cid:durableId="108549126">
    <w:abstractNumId w:val="1"/>
  </w:num>
  <w:num w:numId="3" w16cid:durableId="1512987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5609387">
    <w:abstractNumId w:val="0"/>
  </w:num>
  <w:num w:numId="8" w16cid:durableId="529421505">
    <w:abstractNumId w:val="0"/>
    <w:lvlOverride w:ilvl="1">
      <w:lvl w:ilvl="1">
        <w:numFmt w:val="bullet"/>
        <w:lvlText w:val=""/>
        <w:lvlJc w:val="left"/>
        <w:pPr>
          <w:tabs>
            <w:tab w:val="num" w:pos="1080"/>
          </w:tabs>
          <w:ind w:left="10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43B93"/>
    <w:rsid w:val="00057439"/>
    <w:rsid w:val="00063520"/>
    <w:rsid w:val="0007246F"/>
    <w:rsid w:val="0008374D"/>
    <w:rsid w:val="000957B1"/>
    <w:rsid w:val="000A1E71"/>
    <w:rsid w:val="000A6910"/>
    <w:rsid w:val="000C1B71"/>
    <w:rsid w:val="000C6CDF"/>
    <w:rsid w:val="000D367F"/>
    <w:rsid w:val="000D4625"/>
    <w:rsid w:val="000D6D51"/>
    <w:rsid w:val="000E2403"/>
    <w:rsid w:val="00101EF4"/>
    <w:rsid w:val="00175C3A"/>
    <w:rsid w:val="001A307C"/>
    <w:rsid w:val="001A7F18"/>
    <w:rsid w:val="001B2518"/>
    <w:rsid w:val="00202E06"/>
    <w:rsid w:val="00204F06"/>
    <w:rsid w:val="00210A4D"/>
    <w:rsid w:val="00210E56"/>
    <w:rsid w:val="00221C3B"/>
    <w:rsid w:val="00222C91"/>
    <w:rsid w:val="00230F93"/>
    <w:rsid w:val="0028238A"/>
    <w:rsid w:val="0029691E"/>
    <w:rsid w:val="002A3749"/>
    <w:rsid w:val="002B62C3"/>
    <w:rsid w:val="00301BB5"/>
    <w:rsid w:val="00321954"/>
    <w:rsid w:val="00336ACF"/>
    <w:rsid w:val="00340B91"/>
    <w:rsid w:val="00342343"/>
    <w:rsid w:val="003573A9"/>
    <w:rsid w:val="00370A5A"/>
    <w:rsid w:val="00376892"/>
    <w:rsid w:val="0037695C"/>
    <w:rsid w:val="003D2652"/>
    <w:rsid w:val="003D6B3E"/>
    <w:rsid w:val="00444A1E"/>
    <w:rsid w:val="00461C27"/>
    <w:rsid w:val="00464530"/>
    <w:rsid w:val="004733D9"/>
    <w:rsid w:val="00481A7F"/>
    <w:rsid w:val="00484608"/>
    <w:rsid w:val="004A3AB8"/>
    <w:rsid w:val="004D35D0"/>
    <w:rsid w:val="004E7EAD"/>
    <w:rsid w:val="004F2C76"/>
    <w:rsid w:val="0051016D"/>
    <w:rsid w:val="005350AE"/>
    <w:rsid w:val="00555FB1"/>
    <w:rsid w:val="00574689"/>
    <w:rsid w:val="005A2F42"/>
    <w:rsid w:val="005D64A8"/>
    <w:rsid w:val="005E3269"/>
    <w:rsid w:val="00603DA7"/>
    <w:rsid w:val="006050C4"/>
    <w:rsid w:val="006105BC"/>
    <w:rsid w:val="00610FFB"/>
    <w:rsid w:val="00615710"/>
    <w:rsid w:val="00693002"/>
    <w:rsid w:val="00694BDB"/>
    <w:rsid w:val="006B6190"/>
    <w:rsid w:val="006D00D7"/>
    <w:rsid w:val="0072659E"/>
    <w:rsid w:val="00732F3B"/>
    <w:rsid w:val="00774721"/>
    <w:rsid w:val="00774727"/>
    <w:rsid w:val="00775A7B"/>
    <w:rsid w:val="007A4C67"/>
    <w:rsid w:val="007B4EC4"/>
    <w:rsid w:val="007E1828"/>
    <w:rsid w:val="007E494C"/>
    <w:rsid w:val="0081344E"/>
    <w:rsid w:val="00826D19"/>
    <w:rsid w:val="00843D1F"/>
    <w:rsid w:val="00863416"/>
    <w:rsid w:val="00863C56"/>
    <w:rsid w:val="00873EC0"/>
    <w:rsid w:val="008918EE"/>
    <w:rsid w:val="008925E4"/>
    <w:rsid w:val="00894491"/>
    <w:rsid w:val="00895B54"/>
    <w:rsid w:val="00897AD7"/>
    <w:rsid w:val="008B29EE"/>
    <w:rsid w:val="008E0EEF"/>
    <w:rsid w:val="00901A91"/>
    <w:rsid w:val="00904C48"/>
    <w:rsid w:val="0091601E"/>
    <w:rsid w:val="00926782"/>
    <w:rsid w:val="00940CE6"/>
    <w:rsid w:val="00945BDF"/>
    <w:rsid w:val="00963AE6"/>
    <w:rsid w:val="00965D05"/>
    <w:rsid w:val="009775C0"/>
    <w:rsid w:val="009A2CFC"/>
    <w:rsid w:val="009B6A9E"/>
    <w:rsid w:val="009C203F"/>
    <w:rsid w:val="009C7785"/>
    <w:rsid w:val="009D1406"/>
    <w:rsid w:val="009D2FFC"/>
    <w:rsid w:val="009E0B37"/>
    <w:rsid w:val="00A00264"/>
    <w:rsid w:val="00A076B5"/>
    <w:rsid w:val="00A33E19"/>
    <w:rsid w:val="00A40ED5"/>
    <w:rsid w:val="00A50934"/>
    <w:rsid w:val="00A621D6"/>
    <w:rsid w:val="00AA7FB7"/>
    <w:rsid w:val="00AE1288"/>
    <w:rsid w:val="00AE61BA"/>
    <w:rsid w:val="00AE7C3A"/>
    <w:rsid w:val="00AF1581"/>
    <w:rsid w:val="00AF29CC"/>
    <w:rsid w:val="00B21087"/>
    <w:rsid w:val="00B566B5"/>
    <w:rsid w:val="00B64545"/>
    <w:rsid w:val="00B66EAE"/>
    <w:rsid w:val="00B76E8D"/>
    <w:rsid w:val="00B83CFE"/>
    <w:rsid w:val="00B9153C"/>
    <w:rsid w:val="00B92654"/>
    <w:rsid w:val="00BA1048"/>
    <w:rsid w:val="00BC4CA9"/>
    <w:rsid w:val="00BD0524"/>
    <w:rsid w:val="00BD675C"/>
    <w:rsid w:val="00BD7833"/>
    <w:rsid w:val="00BE197D"/>
    <w:rsid w:val="00C01079"/>
    <w:rsid w:val="00C07151"/>
    <w:rsid w:val="00C53D7C"/>
    <w:rsid w:val="00C65C10"/>
    <w:rsid w:val="00C74947"/>
    <w:rsid w:val="00C77D06"/>
    <w:rsid w:val="00C82F1B"/>
    <w:rsid w:val="00CA5B5A"/>
    <w:rsid w:val="00CA5EA8"/>
    <w:rsid w:val="00CA7398"/>
    <w:rsid w:val="00CD634F"/>
    <w:rsid w:val="00CF0965"/>
    <w:rsid w:val="00CF5B11"/>
    <w:rsid w:val="00D12309"/>
    <w:rsid w:val="00D14D39"/>
    <w:rsid w:val="00D542F3"/>
    <w:rsid w:val="00D77BE8"/>
    <w:rsid w:val="00D83674"/>
    <w:rsid w:val="00DA025D"/>
    <w:rsid w:val="00DA1CCA"/>
    <w:rsid w:val="00DA334B"/>
    <w:rsid w:val="00DC24B9"/>
    <w:rsid w:val="00DC2F5A"/>
    <w:rsid w:val="00DE25A9"/>
    <w:rsid w:val="00E3245D"/>
    <w:rsid w:val="00E42CB8"/>
    <w:rsid w:val="00E53B38"/>
    <w:rsid w:val="00E65338"/>
    <w:rsid w:val="00E66912"/>
    <w:rsid w:val="00E8466A"/>
    <w:rsid w:val="00E84A9F"/>
    <w:rsid w:val="00EA6EFD"/>
    <w:rsid w:val="00EC4721"/>
    <w:rsid w:val="00ED0BFE"/>
    <w:rsid w:val="00F25FCE"/>
    <w:rsid w:val="00F26445"/>
    <w:rsid w:val="00F307BD"/>
    <w:rsid w:val="00F429A1"/>
    <w:rsid w:val="00F44D66"/>
    <w:rsid w:val="00F75660"/>
    <w:rsid w:val="00F7689C"/>
    <w:rsid w:val="00F959A8"/>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B083F8-7474-466C-BCDC-1EE0734D8A8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EBA5161-C233-4C3F-8E25-B4D38BD2323B}">
      <dgm:prSet phldrT="[Text]" custT="1"/>
      <dgm:spPr>
        <a:solidFill>
          <a:schemeClr val="tx2"/>
        </a:solidFill>
      </dgm:spPr>
      <dgm:t>
        <a:bodyPr/>
        <a:lstStyle/>
        <a:p>
          <a:r>
            <a:rPr lang="en-GB" sz="1400"/>
            <a:t>Digital Systems Development Manager</a:t>
          </a:r>
        </a:p>
      </dgm:t>
    </dgm:pt>
    <dgm:pt modelId="{C62FD2F6-494F-4255-873B-568EB87AD4B9}" type="parTrans" cxnId="{32D6852D-906C-4888-BB33-4879028D0B91}">
      <dgm:prSet/>
      <dgm:spPr/>
      <dgm:t>
        <a:bodyPr/>
        <a:lstStyle/>
        <a:p>
          <a:endParaRPr lang="en-GB"/>
        </a:p>
      </dgm:t>
    </dgm:pt>
    <dgm:pt modelId="{01802FC8-A211-4137-861A-372E91255F59}" type="sibTrans" cxnId="{32D6852D-906C-4888-BB33-4879028D0B91}">
      <dgm:prSet/>
      <dgm:spPr/>
      <dgm:t>
        <a:bodyPr/>
        <a:lstStyle/>
        <a:p>
          <a:endParaRPr lang="en-GB"/>
        </a:p>
      </dgm:t>
    </dgm:pt>
    <dgm:pt modelId="{C6C6813B-6375-4378-8308-6A3602568B3B}">
      <dgm:prSet phldrT="[Text]" custT="1"/>
      <dgm:spPr>
        <a:solidFill>
          <a:schemeClr val="accent2"/>
        </a:solidFill>
      </dgm:spPr>
      <dgm:t>
        <a:bodyPr/>
        <a:lstStyle/>
        <a:p>
          <a:r>
            <a:rPr lang="en-GB" sz="1400"/>
            <a:t>GIS Analyst</a:t>
          </a:r>
        </a:p>
      </dgm:t>
    </dgm:pt>
    <dgm:pt modelId="{261C47A8-62D7-465C-B305-2FE268909A80}" type="parTrans" cxnId="{411858EF-D8CD-4345-BD35-53E52DAB6BB3}">
      <dgm:prSet/>
      <dgm:spPr/>
      <dgm:t>
        <a:bodyPr/>
        <a:lstStyle/>
        <a:p>
          <a:endParaRPr lang="en-GB"/>
        </a:p>
      </dgm:t>
    </dgm:pt>
    <dgm:pt modelId="{7B386D66-8055-42E0-A113-8C4319E31DEC}" type="sibTrans" cxnId="{411858EF-D8CD-4345-BD35-53E52DAB6BB3}">
      <dgm:prSet/>
      <dgm:spPr/>
      <dgm:t>
        <a:bodyPr/>
        <a:lstStyle/>
        <a:p>
          <a:endParaRPr lang="en-GB"/>
        </a:p>
      </dgm:t>
    </dgm:pt>
    <dgm:pt modelId="{3407306C-E8DD-4CA4-96C5-7856690818BF}">
      <dgm:prSet phldrT="[Text]" custT="1"/>
      <dgm:spPr>
        <a:solidFill>
          <a:schemeClr val="tx2"/>
        </a:solidFill>
      </dgm:spPr>
      <dgm:t>
        <a:bodyPr/>
        <a:lstStyle/>
        <a:p>
          <a:r>
            <a:rPr lang="en-GB" sz="1400"/>
            <a:t>Power App Developer</a:t>
          </a:r>
        </a:p>
      </dgm:t>
    </dgm:pt>
    <dgm:pt modelId="{A78A88B7-D844-41BD-8642-40D08E3527B6}" type="parTrans" cxnId="{5B9C830B-F495-4F0B-A443-61B0ACCDF4D0}">
      <dgm:prSet/>
      <dgm:spPr/>
      <dgm:t>
        <a:bodyPr/>
        <a:lstStyle/>
        <a:p>
          <a:endParaRPr lang="en-GB"/>
        </a:p>
      </dgm:t>
    </dgm:pt>
    <dgm:pt modelId="{3C8730E6-1E4F-40B0-A7AC-107BA553D378}" type="sibTrans" cxnId="{5B9C830B-F495-4F0B-A443-61B0ACCDF4D0}">
      <dgm:prSet/>
      <dgm:spPr/>
      <dgm:t>
        <a:bodyPr/>
        <a:lstStyle/>
        <a:p>
          <a:endParaRPr lang="en-GB"/>
        </a:p>
      </dgm:t>
    </dgm:pt>
    <dgm:pt modelId="{EAC4248F-5F7B-4B9B-9DB7-48BC5C6593D0}">
      <dgm:prSet phldrT="[Text]" custT="1"/>
      <dgm:spPr>
        <a:solidFill>
          <a:schemeClr val="tx2"/>
        </a:solidFill>
      </dgm:spPr>
      <dgm:t>
        <a:bodyPr/>
        <a:lstStyle/>
        <a:p>
          <a:r>
            <a:rPr lang="en-GB" sz="1400"/>
            <a:t>Digital Systems Developer</a:t>
          </a:r>
        </a:p>
      </dgm:t>
    </dgm:pt>
    <dgm:pt modelId="{A7ABD35E-7F9A-48DE-9221-417BD95FE799}" type="parTrans" cxnId="{071DB1D8-E98F-4EB3-BCA4-761399269326}">
      <dgm:prSet/>
      <dgm:spPr/>
      <dgm:t>
        <a:bodyPr/>
        <a:lstStyle/>
        <a:p>
          <a:endParaRPr lang="en-GB"/>
        </a:p>
      </dgm:t>
    </dgm:pt>
    <dgm:pt modelId="{8BF2B2FC-657C-4CA7-B881-ABA540CF9901}" type="sibTrans" cxnId="{071DB1D8-E98F-4EB3-BCA4-761399269326}">
      <dgm:prSet/>
      <dgm:spPr/>
      <dgm:t>
        <a:bodyPr/>
        <a:lstStyle/>
        <a:p>
          <a:endParaRPr lang="en-GB"/>
        </a:p>
      </dgm:t>
    </dgm:pt>
    <dgm:pt modelId="{C7E7E8EE-A7AA-483F-B591-75783B25DA1C}" type="pres">
      <dgm:prSet presAssocID="{3EB083F8-7474-466C-BCDC-1EE0734D8A83}" presName="hierChild1" presStyleCnt="0">
        <dgm:presLayoutVars>
          <dgm:orgChart val="1"/>
          <dgm:chPref val="1"/>
          <dgm:dir/>
          <dgm:animOne val="branch"/>
          <dgm:animLvl val="lvl"/>
          <dgm:resizeHandles/>
        </dgm:presLayoutVars>
      </dgm:prSet>
      <dgm:spPr/>
    </dgm:pt>
    <dgm:pt modelId="{EF023E4D-AD29-4D50-8316-73D61969513D}" type="pres">
      <dgm:prSet presAssocID="{DEBA5161-C233-4C3F-8E25-B4D38BD2323B}" presName="hierRoot1" presStyleCnt="0">
        <dgm:presLayoutVars>
          <dgm:hierBranch val="init"/>
        </dgm:presLayoutVars>
      </dgm:prSet>
      <dgm:spPr/>
    </dgm:pt>
    <dgm:pt modelId="{7C124439-F07A-4C65-939F-49F175491742}" type="pres">
      <dgm:prSet presAssocID="{DEBA5161-C233-4C3F-8E25-B4D38BD2323B}" presName="rootComposite1" presStyleCnt="0"/>
      <dgm:spPr/>
    </dgm:pt>
    <dgm:pt modelId="{79E5CE50-E7B1-4CA8-98BD-1FF4004ECA5F}" type="pres">
      <dgm:prSet presAssocID="{DEBA5161-C233-4C3F-8E25-B4D38BD2323B}" presName="rootText1" presStyleLbl="node0" presStyleIdx="0" presStyleCnt="1">
        <dgm:presLayoutVars>
          <dgm:chPref val="3"/>
        </dgm:presLayoutVars>
      </dgm:prSet>
      <dgm:spPr/>
    </dgm:pt>
    <dgm:pt modelId="{FADE5FF7-3F1D-4AFF-BDF6-3733F1F3665A}" type="pres">
      <dgm:prSet presAssocID="{DEBA5161-C233-4C3F-8E25-B4D38BD2323B}" presName="rootConnector1" presStyleLbl="node1" presStyleIdx="0" presStyleCnt="0"/>
      <dgm:spPr/>
    </dgm:pt>
    <dgm:pt modelId="{9EF22AD6-7221-4916-870C-FD2E7283635E}" type="pres">
      <dgm:prSet presAssocID="{DEBA5161-C233-4C3F-8E25-B4D38BD2323B}" presName="hierChild2" presStyleCnt="0"/>
      <dgm:spPr/>
    </dgm:pt>
    <dgm:pt modelId="{5111E207-C6FF-4BB0-AD17-81DC8E6F0031}" type="pres">
      <dgm:prSet presAssocID="{261C47A8-62D7-465C-B305-2FE268909A80}" presName="Name37" presStyleLbl="parChTrans1D2" presStyleIdx="0" presStyleCnt="3"/>
      <dgm:spPr/>
    </dgm:pt>
    <dgm:pt modelId="{B58D4802-11A5-4C1C-AB69-F3D991CF8F40}" type="pres">
      <dgm:prSet presAssocID="{C6C6813B-6375-4378-8308-6A3602568B3B}" presName="hierRoot2" presStyleCnt="0">
        <dgm:presLayoutVars>
          <dgm:hierBranch val="init"/>
        </dgm:presLayoutVars>
      </dgm:prSet>
      <dgm:spPr/>
    </dgm:pt>
    <dgm:pt modelId="{A14EA6AA-207A-43FE-88A1-99B346034AF4}" type="pres">
      <dgm:prSet presAssocID="{C6C6813B-6375-4378-8308-6A3602568B3B}" presName="rootComposite" presStyleCnt="0"/>
      <dgm:spPr/>
    </dgm:pt>
    <dgm:pt modelId="{4173FF34-8EAE-47CA-BB65-F946B3315E96}" type="pres">
      <dgm:prSet presAssocID="{C6C6813B-6375-4378-8308-6A3602568B3B}" presName="rootText" presStyleLbl="node2" presStyleIdx="0" presStyleCnt="3">
        <dgm:presLayoutVars>
          <dgm:chPref val="3"/>
        </dgm:presLayoutVars>
      </dgm:prSet>
      <dgm:spPr/>
    </dgm:pt>
    <dgm:pt modelId="{B529B72E-6A64-4EE7-B8CB-7462E6CC9B11}" type="pres">
      <dgm:prSet presAssocID="{C6C6813B-6375-4378-8308-6A3602568B3B}" presName="rootConnector" presStyleLbl="node2" presStyleIdx="0" presStyleCnt="3"/>
      <dgm:spPr/>
    </dgm:pt>
    <dgm:pt modelId="{40C2A431-F4C5-47CB-AA50-EF58A9BC8290}" type="pres">
      <dgm:prSet presAssocID="{C6C6813B-6375-4378-8308-6A3602568B3B}" presName="hierChild4" presStyleCnt="0"/>
      <dgm:spPr/>
    </dgm:pt>
    <dgm:pt modelId="{9B91DA5B-9F9D-412A-9D20-D17573849F1A}" type="pres">
      <dgm:prSet presAssocID="{C6C6813B-6375-4378-8308-6A3602568B3B}" presName="hierChild5" presStyleCnt="0"/>
      <dgm:spPr/>
    </dgm:pt>
    <dgm:pt modelId="{A5B46883-6FE3-468A-9489-5B847BB607FF}" type="pres">
      <dgm:prSet presAssocID="{A78A88B7-D844-41BD-8642-40D08E3527B6}" presName="Name37" presStyleLbl="parChTrans1D2" presStyleIdx="1" presStyleCnt="3"/>
      <dgm:spPr/>
    </dgm:pt>
    <dgm:pt modelId="{B0F2F797-70BE-4A37-8D18-04817C50DDF1}" type="pres">
      <dgm:prSet presAssocID="{3407306C-E8DD-4CA4-96C5-7856690818BF}" presName="hierRoot2" presStyleCnt="0">
        <dgm:presLayoutVars>
          <dgm:hierBranch val="init"/>
        </dgm:presLayoutVars>
      </dgm:prSet>
      <dgm:spPr/>
    </dgm:pt>
    <dgm:pt modelId="{244D579D-12C3-4115-9952-D0728E70C3B9}" type="pres">
      <dgm:prSet presAssocID="{3407306C-E8DD-4CA4-96C5-7856690818BF}" presName="rootComposite" presStyleCnt="0"/>
      <dgm:spPr/>
    </dgm:pt>
    <dgm:pt modelId="{25A0F1C5-81AB-4C75-A982-1E1BEB5269F1}" type="pres">
      <dgm:prSet presAssocID="{3407306C-E8DD-4CA4-96C5-7856690818BF}" presName="rootText" presStyleLbl="node2" presStyleIdx="1" presStyleCnt="3">
        <dgm:presLayoutVars>
          <dgm:chPref val="3"/>
        </dgm:presLayoutVars>
      </dgm:prSet>
      <dgm:spPr/>
    </dgm:pt>
    <dgm:pt modelId="{AA997A55-362C-4188-AA2A-B9D74D31C493}" type="pres">
      <dgm:prSet presAssocID="{3407306C-E8DD-4CA4-96C5-7856690818BF}" presName="rootConnector" presStyleLbl="node2" presStyleIdx="1" presStyleCnt="3"/>
      <dgm:spPr/>
    </dgm:pt>
    <dgm:pt modelId="{834819E9-8944-4FAC-96DC-611C352616A2}" type="pres">
      <dgm:prSet presAssocID="{3407306C-E8DD-4CA4-96C5-7856690818BF}" presName="hierChild4" presStyleCnt="0"/>
      <dgm:spPr/>
    </dgm:pt>
    <dgm:pt modelId="{4BA71AB8-FEA4-46EF-904A-E600AB739738}" type="pres">
      <dgm:prSet presAssocID="{3407306C-E8DD-4CA4-96C5-7856690818BF}" presName="hierChild5" presStyleCnt="0"/>
      <dgm:spPr/>
    </dgm:pt>
    <dgm:pt modelId="{4181D564-F675-4607-B528-9832E82FAC25}" type="pres">
      <dgm:prSet presAssocID="{A7ABD35E-7F9A-48DE-9221-417BD95FE799}" presName="Name37" presStyleLbl="parChTrans1D2" presStyleIdx="2" presStyleCnt="3"/>
      <dgm:spPr/>
    </dgm:pt>
    <dgm:pt modelId="{B9B8ABA2-6E73-4D74-871B-9D1533D31A13}" type="pres">
      <dgm:prSet presAssocID="{EAC4248F-5F7B-4B9B-9DB7-48BC5C6593D0}" presName="hierRoot2" presStyleCnt="0">
        <dgm:presLayoutVars>
          <dgm:hierBranch val="init"/>
        </dgm:presLayoutVars>
      </dgm:prSet>
      <dgm:spPr/>
    </dgm:pt>
    <dgm:pt modelId="{AB3B0396-2D78-4F9C-BBFF-C36F20F9A61D}" type="pres">
      <dgm:prSet presAssocID="{EAC4248F-5F7B-4B9B-9DB7-48BC5C6593D0}" presName="rootComposite" presStyleCnt="0"/>
      <dgm:spPr/>
    </dgm:pt>
    <dgm:pt modelId="{E94DE366-8BB5-47E5-9457-2898789A7074}" type="pres">
      <dgm:prSet presAssocID="{EAC4248F-5F7B-4B9B-9DB7-48BC5C6593D0}" presName="rootText" presStyleLbl="node2" presStyleIdx="2" presStyleCnt="3">
        <dgm:presLayoutVars>
          <dgm:chPref val="3"/>
        </dgm:presLayoutVars>
      </dgm:prSet>
      <dgm:spPr/>
    </dgm:pt>
    <dgm:pt modelId="{8607144D-40FF-4D20-A074-3612340B25BE}" type="pres">
      <dgm:prSet presAssocID="{EAC4248F-5F7B-4B9B-9DB7-48BC5C6593D0}" presName="rootConnector" presStyleLbl="node2" presStyleIdx="2" presStyleCnt="3"/>
      <dgm:spPr/>
    </dgm:pt>
    <dgm:pt modelId="{F1C767DD-4299-41CB-A005-C62CB82A2044}" type="pres">
      <dgm:prSet presAssocID="{EAC4248F-5F7B-4B9B-9DB7-48BC5C6593D0}" presName="hierChild4" presStyleCnt="0"/>
      <dgm:spPr/>
    </dgm:pt>
    <dgm:pt modelId="{DCCC294B-53EB-4DB0-AFBF-BA698B14A160}" type="pres">
      <dgm:prSet presAssocID="{EAC4248F-5F7B-4B9B-9DB7-48BC5C6593D0}" presName="hierChild5" presStyleCnt="0"/>
      <dgm:spPr/>
    </dgm:pt>
    <dgm:pt modelId="{DA4FF2CF-EF59-41D3-9083-22664F3CFE27}" type="pres">
      <dgm:prSet presAssocID="{DEBA5161-C233-4C3F-8E25-B4D38BD2323B}" presName="hierChild3" presStyleCnt="0"/>
      <dgm:spPr/>
    </dgm:pt>
  </dgm:ptLst>
  <dgm:cxnLst>
    <dgm:cxn modelId="{5B9C830B-F495-4F0B-A443-61B0ACCDF4D0}" srcId="{DEBA5161-C233-4C3F-8E25-B4D38BD2323B}" destId="{3407306C-E8DD-4CA4-96C5-7856690818BF}" srcOrd="1" destOrd="0" parTransId="{A78A88B7-D844-41BD-8642-40D08E3527B6}" sibTransId="{3C8730E6-1E4F-40B0-A7AC-107BA553D378}"/>
    <dgm:cxn modelId="{32D6852D-906C-4888-BB33-4879028D0B91}" srcId="{3EB083F8-7474-466C-BCDC-1EE0734D8A83}" destId="{DEBA5161-C233-4C3F-8E25-B4D38BD2323B}" srcOrd="0" destOrd="0" parTransId="{C62FD2F6-494F-4255-873B-568EB87AD4B9}" sibTransId="{01802FC8-A211-4137-861A-372E91255F59}"/>
    <dgm:cxn modelId="{5FDDCA2D-B922-45FC-B13A-6703B37A51F8}" type="presOf" srcId="{3407306C-E8DD-4CA4-96C5-7856690818BF}" destId="{AA997A55-362C-4188-AA2A-B9D74D31C493}" srcOrd="1" destOrd="0" presId="urn:microsoft.com/office/officeart/2005/8/layout/orgChart1"/>
    <dgm:cxn modelId="{12CFDB3B-3B50-4170-B81F-3328B9A6EF62}" type="presOf" srcId="{A78A88B7-D844-41BD-8642-40D08E3527B6}" destId="{A5B46883-6FE3-468A-9489-5B847BB607FF}" srcOrd="0" destOrd="0" presId="urn:microsoft.com/office/officeart/2005/8/layout/orgChart1"/>
    <dgm:cxn modelId="{3FE4BD63-BDA9-4168-BC52-E8ABE06DA9EB}" type="presOf" srcId="{3407306C-E8DD-4CA4-96C5-7856690818BF}" destId="{25A0F1C5-81AB-4C75-A982-1E1BEB5269F1}" srcOrd="0" destOrd="0" presId="urn:microsoft.com/office/officeart/2005/8/layout/orgChart1"/>
    <dgm:cxn modelId="{D1389F49-D3AE-4D65-B774-47A3CF5A4298}" type="presOf" srcId="{C6C6813B-6375-4378-8308-6A3602568B3B}" destId="{B529B72E-6A64-4EE7-B8CB-7462E6CC9B11}" srcOrd="1" destOrd="0" presId="urn:microsoft.com/office/officeart/2005/8/layout/orgChart1"/>
    <dgm:cxn modelId="{98143075-53B2-4EDD-AEA5-22C1C59AF8EA}" type="presOf" srcId="{EAC4248F-5F7B-4B9B-9DB7-48BC5C6593D0}" destId="{E94DE366-8BB5-47E5-9457-2898789A7074}" srcOrd="0" destOrd="0" presId="urn:microsoft.com/office/officeart/2005/8/layout/orgChart1"/>
    <dgm:cxn modelId="{0C60F090-C791-4E4F-81F9-1A859F2A7B0B}" type="presOf" srcId="{DEBA5161-C233-4C3F-8E25-B4D38BD2323B}" destId="{79E5CE50-E7B1-4CA8-98BD-1FF4004ECA5F}" srcOrd="0" destOrd="0" presId="urn:microsoft.com/office/officeart/2005/8/layout/orgChart1"/>
    <dgm:cxn modelId="{83EEBBAA-B0F4-4240-83AF-82BED827B22D}" type="presOf" srcId="{EAC4248F-5F7B-4B9B-9DB7-48BC5C6593D0}" destId="{8607144D-40FF-4D20-A074-3612340B25BE}" srcOrd="1" destOrd="0" presId="urn:microsoft.com/office/officeart/2005/8/layout/orgChart1"/>
    <dgm:cxn modelId="{C9BA46C7-650D-4413-BF69-A4B96118AD64}" type="presOf" srcId="{C6C6813B-6375-4378-8308-6A3602568B3B}" destId="{4173FF34-8EAE-47CA-BB65-F946B3315E96}" srcOrd="0" destOrd="0" presId="urn:microsoft.com/office/officeart/2005/8/layout/orgChart1"/>
    <dgm:cxn modelId="{69C68CCD-AD02-4953-8ECB-B817391BABC6}" type="presOf" srcId="{A7ABD35E-7F9A-48DE-9221-417BD95FE799}" destId="{4181D564-F675-4607-B528-9832E82FAC25}" srcOrd="0" destOrd="0" presId="urn:microsoft.com/office/officeart/2005/8/layout/orgChart1"/>
    <dgm:cxn modelId="{071DB1D8-E98F-4EB3-BCA4-761399269326}" srcId="{DEBA5161-C233-4C3F-8E25-B4D38BD2323B}" destId="{EAC4248F-5F7B-4B9B-9DB7-48BC5C6593D0}" srcOrd="2" destOrd="0" parTransId="{A7ABD35E-7F9A-48DE-9221-417BD95FE799}" sibTransId="{8BF2B2FC-657C-4CA7-B881-ABA540CF9901}"/>
    <dgm:cxn modelId="{03E1CFE6-A279-4C17-8EDB-FCEC388AF4AF}" type="presOf" srcId="{261C47A8-62D7-465C-B305-2FE268909A80}" destId="{5111E207-C6FF-4BB0-AD17-81DC8E6F0031}" srcOrd="0" destOrd="0" presId="urn:microsoft.com/office/officeart/2005/8/layout/orgChart1"/>
    <dgm:cxn modelId="{411858EF-D8CD-4345-BD35-53E52DAB6BB3}" srcId="{DEBA5161-C233-4C3F-8E25-B4D38BD2323B}" destId="{C6C6813B-6375-4378-8308-6A3602568B3B}" srcOrd="0" destOrd="0" parTransId="{261C47A8-62D7-465C-B305-2FE268909A80}" sibTransId="{7B386D66-8055-42E0-A113-8C4319E31DEC}"/>
    <dgm:cxn modelId="{3F2CE6F4-AA7E-4D2E-ABAA-BD2C05943E81}" type="presOf" srcId="{3EB083F8-7474-466C-BCDC-1EE0734D8A83}" destId="{C7E7E8EE-A7AA-483F-B591-75783B25DA1C}" srcOrd="0" destOrd="0" presId="urn:microsoft.com/office/officeart/2005/8/layout/orgChart1"/>
    <dgm:cxn modelId="{01DBAFF7-DDFF-498C-BE55-4EBE81E8A1F4}" type="presOf" srcId="{DEBA5161-C233-4C3F-8E25-B4D38BD2323B}" destId="{FADE5FF7-3F1D-4AFF-BDF6-3733F1F3665A}" srcOrd="1" destOrd="0" presId="urn:microsoft.com/office/officeart/2005/8/layout/orgChart1"/>
    <dgm:cxn modelId="{4BA5773A-8620-4644-9DAC-50CE89F600A8}" type="presParOf" srcId="{C7E7E8EE-A7AA-483F-B591-75783B25DA1C}" destId="{EF023E4D-AD29-4D50-8316-73D61969513D}" srcOrd="0" destOrd="0" presId="urn:microsoft.com/office/officeart/2005/8/layout/orgChart1"/>
    <dgm:cxn modelId="{A5A874C2-7A8D-42A4-8104-FE4E45CF3A35}" type="presParOf" srcId="{EF023E4D-AD29-4D50-8316-73D61969513D}" destId="{7C124439-F07A-4C65-939F-49F175491742}" srcOrd="0" destOrd="0" presId="urn:microsoft.com/office/officeart/2005/8/layout/orgChart1"/>
    <dgm:cxn modelId="{180BE822-934E-4A96-823C-0945D692058D}" type="presParOf" srcId="{7C124439-F07A-4C65-939F-49F175491742}" destId="{79E5CE50-E7B1-4CA8-98BD-1FF4004ECA5F}" srcOrd="0" destOrd="0" presId="urn:microsoft.com/office/officeart/2005/8/layout/orgChart1"/>
    <dgm:cxn modelId="{3B31CE6B-9ACE-496B-8165-AD85F538D146}" type="presParOf" srcId="{7C124439-F07A-4C65-939F-49F175491742}" destId="{FADE5FF7-3F1D-4AFF-BDF6-3733F1F3665A}" srcOrd="1" destOrd="0" presId="urn:microsoft.com/office/officeart/2005/8/layout/orgChart1"/>
    <dgm:cxn modelId="{3DC8D138-FBD4-4CDC-A8A2-2162B65476A8}" type="presParOf" srcId="{EF023E4D-AD29-4D50-8316-73D61969513D}" destId="{9EF22AD6-7221-4916-870C-FD2E7283635E}" srcOrd="1" destOrd="0" presId="urn:microsoft.com/office/officeart/2005/8/layout/orgChart1"/>
    <dgm:cxn modelId="{B5B8B61F-3D51-406E-9059-C8A83584612E}" type="presParOf" srcId="{9EF22AD6-7221-4916-870C-FD2E7283635E}" destId="{5111E207-C6FF-4BB0-AD17-81DC8E6F0031}" srcOrd="0" destOrd="0" presId="urn:microsoft.com/office/officeart/2005/8/layout/orgChart1"/>
    <dgm:cxn modelId="{6B3F78E1-B1F7-4951-A8FA-3C1EFD45A3E5}" type="presParOf" srcId="{9EF22AD6-7221-4916-870C-FD2E7283635E}" destId="{B58D4802-11A5-4C1C-AB69-F3D991CF8F40}" srcOrd="1" destOrd="0" presId="urn:microsoft.com/office/officeart/2005/8/layout/orgChart1"/>
    <dgm:cxn modelId="{029896B5-03EB-4C5A-823E-4F4105E1B445}" type="presParOf" srcId="{B58D4802-11A5-4C1C-AB69-F3D991CF8F40}" destId="{A14EA6AA-207A-43FE-88A1-99B346034AF4}" srcOrd="0" destOrd="0" presId="urn:microsoft.com/office/officeart/2005/8/layout/orgChart1"/>
    <dgm:cxn modelId="{3F7AD222-D3A9-457A-A1E0-058011353767}" type="presParOf" srcId="{A14EA6AA-207A-43FE-88A1-99B346034AF4}" destId="{4173FF34-8EAE-47CA-BB65-F946B3315E96}" srcOrd="0" destOrd="0" presId="urn:microsoft.com/office/officeart/2005/8/layout/orgChart1"/>
    <dgm:cxn modelId="{F6A6B912-B565-4BAD-99C9-3D09D8D4962C}" type="presParOf" srcId="{A14EA6AA-207A-43FE-88A1-99B346034AF4}" destId="{B529B72E-6A64-4EE7-B8CB-7462E6CC9B11}" srcOrd="1" destOrd="0" presId="urn:microsoft.com/office/officeart/2005/8/layout/orgChart1"/>
    <dgm:cxn modelId="{90A4FB75-2102-40CA-B1DC-56A607464653}" type="presParOf" srcId="{B58D4802-11A5-4C1C-AB69-F3D991CF8F40}" destId="{40C2A431-F4C5-47CB-AA50-EF58A9BC8290}" srcOrd="1" destOrd="0" presId="urn:microsoft.com/office/officeart/2005/8/layout/orgChart1"/>
    <dgm:cxn modelId="{7C656781-F226-43D9-954E-693A18BFA876}" type="presParOf" srcId="{B58D4802-11A5-4C1C-AB69-F3D991CF8F40}" destId="{9B91DA5B-9F9D-412A-9D20-D17573849F1A}" srcOrd="2" destOrd="0" presId="urn:microsoft.com/office/officeart/2005/8/layout/orgChart1"/>
    <dgm:cxn modelId="{B251E2FA-A891-4E8A-9924-0D396597C55A}" type="presParOf" srcId="{9EF22AD6-7221-4916-870C-FD2E7283635E}" destId="{A5B46883-6FE3-468A-9489-5B847BB607FF}" srcOrd="2" destOrd="0" presId="urn:microsoft.com/office/officeart/2005/8/layout/orgChart1"/>
    <dgm:cxn modelId="{4E757E96-59ED-403C-A3E2-620424BD3734}" type="presParOf" srcId="{9EF22AD6-7221-4916-870C-FD2E7283635E}" destId="{B0F2F797-70BE-4A37-8D18-04817C50DDF1}" srcOrd="3" destOrd="0" presId="urn:microsoft.com/office/officeart/2005/8/layout/orgChart1"/>
    <dgm:cxn modelId="{7C96EC09-0C51-4814-8A3A-DB1AFAC38352}" type="presParOf" srcId="{B0F2F797-70BE-4A37-8D18-04817C50DDF1}" destId="{244D579D-12C3-4115-9952-D0728E70C3B9}" srcOrd="0" destOrd="0" presId="urn:microsoft.com/office/officeart/2005/8/layout/orgChart1"/>
    <dgm:cxn modelId="{0DE5697E-3C33-463D-9068-065BF249C527}" type="presParOf" srcId="{244D579D-12C3-4115-9952-D0728E70C3B9}" destId="{25A0F1C5-81AB-4C75-A982-1E1BEB5269F1}" srcOrd="0" destOrd="0" presId="urn:microsoft.com/office/officeart/2005/8/layout/orgChart1"/>
    <dgm:cxn modelId="{65831509-9F57-43FB-BE08-7250D87C4B3D}" type="presParOf" srcId="{244D579D-12C3-4115-9952-D0728E70C3B9}" destId="{AA997A55-362C-4188-AA2A-B9D74D31C493}" srcOrd="1" destOrd="0" presId="urn:microsoft.com/office/officeart/2005/8/layout/orgChart1"/>
    <dgm:cxn modelId="{D3CB2031-D60C-4225-8FFB-8EC54424157C}" type="presParOf" srcId="{B0F2F797-70BE-4A37-8D18-04817C50DDF1}" destId="{834819E9-8944-4FAC-96DC-611C352616A2}" srcOrd="1" destOrd="0" presId="urn:microsoft.com/office/officeart/2005/8/layout/orgChart1"/>
    <dgm:cxn modelId="{831C8200-2D03-4D93-A114-5E15F95C7FBA}" type="presParOf" srcId="{B0F2F797-70BE-4A37-8D18-04817C50DDF1}" destId="{4BA71AB8-FEA4-46EF-904A-E600AB739738}" srcOrd="2" destOrd="0" presId="urn:microsoft.com/office/officeart/2005/8/layout/orgChart1"/>
    <dgm:cxn modelId="{7D1F1B29-DB16-4380-96A0-D1EF3342C10F}" type="presParOf" srcId="{9EF22AD6-7221-4916-870C-FD2E7283635E}" destId="{4181D564-F675-4607-B528-9832E82FAC25}" srcOrd="4" destOrd="0" presId="urn:microsoft.com/office/officeart/2005/8/layout/orgChart1"/>
    <dgm:cxn modelId="{6A8184A1-534F-4E81-8EF4-D86885B8E897}" type="presParOf" srcId="{9EF22AD6-7221-4916-870C-FD2E7283635E}" destId="{B9B8ABA2-6E73-4D74-871B-9D1533D31A13}" srcOrd="5" destOrd="0" presId="urn:microsoft.com/office/officeart/2005/8/layout/orgChart1"/>
    <dgm:cxn modelId="{20F381E3-36B3-493B-A6D7-941D2D6A32CE}" type="presParOf" srcId="{B9B8ABA2-6E73-4D74-871B-9D1533D31A13}" destId="{AB3B0396-2D78-4F9C-BBFF-C36F20F9A61D}" srcOrd="0" destOrd="0" presId="urn:microsoft.com/office/officeart/2005/8/layout/orgChart1"/>
    <dgm:cxn modelId="{CA133943-479C-432C-A72B-4C4A9D38CA0D}" type="presParOf" srcId="{AB3B0396-2D78-4F9C-BBFF-C36F20F9A61D}" destId="{E94DE366-8BB5-47E5-9457-2898789A7074}" srcOrd="0" destOrd="0" presId="urn:microsoft.com/office/officeart/2005/8/layout/orgChart1"/>
    <dgm:cxn modelId="{7D9ECF2C-6187-4D39-A18A-B2E8313FDBFC}" type="presParOf" srcId="{AB3B0396-2D78-4F9C-BBFF-C36F20F9A61D}" destId="{8607144D-40FF-4D20-A074-3612340B25BE}" srcOrd="1" destOrd="0" presId="urn:microsoft.com/office/officeart/2005/8/layout/orgChart1"/>
    <dgm:cxn modelId="{B57DF312-0425-4914-A5C2-6904729CA3B7}" type="presParOf" srcId="{B9B8ABA2-6E73-4D74-871B-9D1533D31A13}" destId="{F1C767DD-4299-41CB-A005-C62CB82A2044}" srcOrd="1" destOrd="0" presId="urn:microsoft.com/office/officeart/2005/8/layout/orgChart1"/>
    <dgm:cxn modelId="{FAEBDA84-18A8-427D-AEC3-2AD2560B3C6C}" type="presParOf" srcId="{B9B8ABA2-6E73-4D74-871B-9D1533D31A13}" destId="{DCCC294B-53EB-4DB0-AFBF-BA698B14A160}" srcOrd="2" destOrd="0" presId="urn:microsoft.com/office/officeart/2005/8/layout/orgChart1"/>
    <dgm:cxn modelId="{93F77137-2E9C-4B79-8E11-0FF7BD1BFD65}" type="presParOf" srcId="{EF023E4D-AD29-4D50-8316-73D61969513D}" destId="{DA4FF2CF-EF59-41D3-9083-22664F3CFE2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81D564-F675-4607-B528-9832E82FAC25}">
      <dsp:nvSpPr>
        <dsp:cNvPr id="0" name=""/>
        <dsp:cNvSpPr/>
      </dsp:nvSpPr>
      <dsp:spPr>
        <a:xfrm>
          <a:off x="2185987" y="975453"/>
          <a:ext cx="1546602" cy="268418"/>
        </a:xfrm>
        <a:custGeom>
          <a:avLst/>
          <a:gdLst/>
          <a:ahLst/>
          <a:cxnLst/>
          <a:rect l="0" t="0" r="0" b="0"/>
          <a:pathLst>
            <a:path>
              <a:moveTo>
                <a:pt x="0" y="0"/>
              </a:moveTo>
              <a:lnTo>
                <a:pt x="0" y="134209"/>
              </a:lnTo>
              <a:lnTo>
                <a:pt x="1546602" y="134209"/>
              </a:lnTo>
              <a:lnTo>
                <a:pt x="1546602" y="268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B46883-6FE3-468A-9489-5B847BB607FF}">
      <dsp:nvSpPr>
        <dsp:cNvPr id="0" name=""/>
        <dsp:cNvSpPr/>
      </dsp:nvSpPr>
      <dsp:spPr>
        <a:xfrm>
          <a:off x="2140267" y="975453"/>
          <a:ext cx="91440" cy="268418"/>
        </a:xfrm>
        <a:custGeom>
          <a:avLst/>
          <a:gdLst/>
          <a:ahLst/>
          <a:cxnLst/>
          <a:rect l="0" t="0" r="0" b="0"/>
          <a:pathLst>
            <a:path>
              <a:moveTo>
                <a:pt x="45720" y="0"/>
              </a:moveTo>
              <a:lnTo>
                <a:pt x="45720" y="268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11E207-C6FF-4BB0-AD17-81DC8E6F0031}">
      <dsp:nvSpPr>
        <dsp:cNvPr id="0" name=""/>
        <dsp:cNvSpPr/>
      </dsp:nvSpPr>
      <dsp:spPr>
        <a:xfrm>
          <a:off x="639385" y="975453"/>
          <a:ext cx="1546602" cy="268418"/>
        </a:xfrm>
        <a:custGeom>
          <a:avLst/>
          <a:gdLst/>
          <a:ahLst/>
          <a:cxnLst/>
          <a:rect l="0" t="0" r="0" b="0"/>
          <a:pathLst>
            <a:path>
              <a:moveTo>
                <a:pt x="1546602" y="0"/>
              </a:moveTo>
              <a:lnTo>
                <a:pt x="1546602" y="134209"/>
              </a:lnTo>
              <a:lnTo>
                <a:pt x="0" y="134209"/>
              </a:lnTo>
              <a:lnTo>
                <a:pt x="0" y="268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5CE50-E7B1-4CA8-98BD-1FF4004ECA5F}">
      <dsp:nvSpPr>
        <dsp:cNvPr id="0" name=""/>
        <dsp:cNvSpPr/>
      </dsp:nvSpPr>
      <dsp:spPr>
        <a:xfrm>
          <a:off x="1546895" y="336361"/>
          <a:ext cx="1278183" cy="639091"/>
        </a:xfrm>
        <a:prstGeom prst="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Digital Systems Development Manager</a:t>
          </a:r>
        </a:p>
      </dsp:txBody>
      <dsp:txXfrm>
        <a:off x="1546895" y="336361"/>
        <a:ext cx="1278183" cy="639091"/>
      </dsp:txXfrm>
    </dsp:sp>
    <dsp:sp modelId="{4173FF34-8EAE-47CA-BB65-F946B3315E96}">
      <dsp:nvSpPr>
        <dsp:cNvPr id="0" name=""/>
        <dsp:cNvSpPr/>
      </dsp:nvSpPr>
      <dsp:spPr>
        <a:xfrm>
          <a:off x="293" y="1243871"/>
          <a:ext cx="1278183" cy="63909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GIS Analyst</a:t>
          </a:r>
        </a:p>
      </dsp:txBody>
      <dsp:txXfrm>
        <a:off x="293" y="1243871"/>
        <a:ext cx="1278183" cy="639091"/>
      </dsp:txXfrm>
    </dsp:sp>
    <dsp:sp modelId="{25A0F1C5-81AB-4C75-A982-1E1BEB5269F1}">
      <dsp:nvSpPr>
        <dsp:cNvPr id="0" name=""/>
        <dsp:cNvSpPr/>
      </dsp:nvSpPr>
      <dsp:spPr>
        <a:xfrm>
          <a:off x="1546895" y="1243871"/>
          <a:ext cx="1278183" cy="639091"/>
        </a:xfrm>
        <a:prstGeom prst="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Power App Developer</a:t>
          </a:r>
        </a:p>
      </dsp:txBody>
      <dsp:txXfrm>
        <a:off x="1546895" y="1243871"/>
        <a:ext cx="1278183" cy="639091"/>
      </dsp:txXfrm>
    </dsp:sp>
    <dsp:sp modelId="{E94DE366-8BB5-47E5-9457-2898789A7074}">
      <dsp:nvSpPr>
        <dsp:cNvPr id="0" name=""/>
        <dsp:cNvSpPr/>
      </dsp:nvSpPr>
      <dsp:spPr>
        <a:xfrm>
          <a:off x="3093497" y="1243871"/>
          <a:ext cx="1278183" cy="639091"/>
        </a:xfrm>
        <a:prstGeom prst="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Digital Systems Developer</a:t>
          </a:r>
        </a:p>
      </dsp:txBody>
      <dsp:txXfrm>
        <a:off x="3093497" y="1243871"/>
        <a:ext cx="1278183" cy="6390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U4VZSK3Q3Z65-1654811717-93105</_dlc_DocId>
    <_dlc_DocIdUrl xmlns="64325d95-35ba-46ca-aaac-778957f5ebb0">
      <Url>https://westyorkshirefire.sharepoint.com/teams/HR/_layouts/15/DocIdRedir.aspx?ID=U4VZSK3Q3Z65-1654811717-93105</Url>
      <Description>U4VZSK3Q3Z65-1654811717-93105</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2.xml><?xml version="1.0" encoding="utf-8"?>
<ds:datastoreItem xmlns:ds="http://schemas.openxmlformats.org/officeDocument/2006/customXml" ds:itemID="{8EE22DAC-0930-43DC-BCC9-52F761B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18</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20</cp:revision>
  <dcterms:created xsi:type="dcterms:W3CDTF">2025-04-09T11:04:00Z</dcterms:created>
  <dcterms:modified xsi:type="dcterms:W3CDTF">2025-04-09T12:43:00Z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bc7157e2-8a64-4ca8-9c00-dbd9130cfb0d</vt:lpwstr>
  </property>
  <property fmtid="{D5CDD505-2E9C-101B-9397-08002B2CF9AE}" pid="13" name="JobDescriptions">
    <vt:lpwstr>1020;#JobDescriptions|8bb9be32-31c0-40dc-91dc-cae3788c5e0a</vt:lpwstr>
  </property>
</Properties>
</file>